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22438" w14:textId="77777777" w:rsidR="003807F2" w:rsidRDefault="003807F2" w:rsidP="003807F2">
      <w:pPr>
        <w:jc w:val="center"/>
      </w:pPr>
      <w:r>
        <w:rPr>
          <w:rFonts w:ascii="Times New Roman" w:hAnsi="Times New Roman"/>
          <w:b/>
          <w:sz w:val="24"/>
          <w:szCs w:val="24"/>
        </w:rPr>
        <w:t>TERMO</w:t>
      </w:r>
      <w:r>
        <w:rPr>
          <w:rFonts w:ascii="Times New Roman" w:hAnsi="Times New Roman"/>
          <w:b/>
          <w:spacing w:val="-2"/>
          <w:sz w:val="24"/>
          <w:szCs w:val="24"/>
        </w:rPr>
        <w:t xml:space="preserve"> </w:t>
      </w:r>
      <w:r>
        <w:rPr>
          <w:rFonts w:ascii="Times New Roman" w:hAnsi="Times New Roman"/>
          <w:b/>
          <w:sz w:val="24"/>
          <w:szCs w:val="24"/>
        </w:rPr>
        <w:t>DE</w:t>
      </w:r>
      <w:r>
        <w:rPr>
          <w:rFonts w:ascii="Times New Roman" w:hAnsi="Times New Roman"/>
          <w:b/>
          <w:spacing w:val="1"/>
          <w:sz w:val="24"/>
          <w:szCs w:val="24"/>
        </w:rPr>
        <w:t xml:space="preserve"> </w:t>
      </w:r>
      <w:r>
        <w:rPr>
          <w:rFonts w:ascii="Times New Roman" w:hAnsi="Times New Roman"/>
          <w:b/>
          <w:sz w:val="24"/>
          <w:szCs w:val="24"/>
        </w:rPr>
        <w:t>REFERÊNCIA</w:t>
      </w:r>
    </w:p>
    <w:p w14:paraId="78C452B4" w14:textId="77777777" w:rsidR="003807F2" w:rsidRDefault="003807F2" w:rsidP="003807F2">
      <w:pPr>
        <w:pStyle w:val="SemEspaamento"/>
        <w:jc w:val="center"/>
        <w:rPr>
          <w:rFonts w:ascii="Times New Roman" w:hAnsi="Times New Roman"/>
          <w:b/>
          <w:sz w:val="24"/>
          <w:szCs w:val="24"/>
        </w:rPr>
      </w:pPr>
      <w:r>
        <w:rPr>
          <w:rFonts w:ascii="Times New Roman" w:hAnsi="Times New Roman"/>
          <w:b/>
          <w:sz w:val="24"/>
          <w:szCs w:val="24"/>
        </w:rPr>
        <w:t>CONTRATAÇÃO DE EMPRESA ESPECIALIZADA EM SERVIÇO TÉCNICO DE MANUTENÇÃO PREVENTIVA E CORRETIVA EM APARELHOS DE AR-CONDICIONADOS E MANUTENÇÃO DE BEBEDOUROS(LIMPEZA)</w:t>
      </w:r>
    </w:p>
    <w:p w14:paraId="1EA5C5D8" w14:textId="77777777" w:rsidR="003807F2" w:rsidRDefault="003807F2" w:rsidP="003807F2">
      <w:pPr>
        <w:pStyle w:val="SemEspaamento"/>
        <w:jc w:val="center"/>
        <w:rPr>
          <w:rFonts w:ascii="Times New Roman" w:hAnsi="Times New Roman"/>
          <w:bCs/>
          <w:sz w:val="24"/>
          <w:szCs w:val="24"/>
        </w:rPr>
      </w:pPr>
    </w:p>
    <w:p w14:paraId="58A3AC16" w14:textId="77777777" w:rsidR="003807F2" w:rsidRDefault="003807F2" w:rsidP="003807F2">
      <w:pPr>
        <w:pStyle w:val="SemEspaamento"/>
        <w:numPr>
          <w:ilvl w:val="0"/>
          <w:numId w:val="8"/>
        </w:numPr>
        <w:shd w:val="clear" w:color="auto" w:fill="BFBFBF"/>
        <w:ind w:left="426"/>
        <w:textAlignment w:val="baseline"/>
        <w:rPr>
          <w:rFonts w:ascii="Times New Roman" w:hAnsi="Times New Roman"/>
          <w:b/>
          <w:sz w:val="24"/>
          <w:szCs w:val="24"/>
        </w:rPr>
      </w:pPr>
      <w:r>
        <w:rPr>
          <w:rFonts w:ascii="Times New Roman" w:hAnsi="Times New Roman"/>
          <w:b/>
          <w:sz w:val="24"/>
          <w:szCs w:val="24"/>
        </w:rPr>
        <w:t>OBJETO</w:t>
      </w:r>
    </w:p>
    <w:p w14:paraId="1A0D9FD0" w14:textId="77777777" w:rsidR="003807F2" w:rsidRDefault="003807F2" w:rsidP="003807F2">
      <w:pPr>
        <w:pStyle w:val="SemEspaamento"/>
        <w:jc w:val="both"/>
        <w:rPr>
          <w:rFonts w:ascii="Times New Roman" w:hAnsi="Times New Roman"/>
          <w:color w:val="000000"/>
          <w:sz w:val="24"/>
          <w:szCs w:val="24"/>
        </w:rPr>
      </w:pPr>
    </w:p>
    <w:p w14:paraId="17B89D8C" w14:textId="77777777" w:rsidR="003807F2" w:rsidRPr="00C66B1E" w:rsidRDefault="003807F2" w:rsidP="003807F2">
      <w:pPr>
        <w:spacing w:after="0" w:line="240" w:lineRule="auto"/>
        <w:jc w:val="both"/>
        <w:rPr>
          <w:rFonts w:ascii="Times New Roman" w:hAnsi="Times New Roman" w:cs="Times New Roman"/>
          <w:sz w:val="24"/>
          <w:szCs w:val="24"/>
        </w:rPr>
      </w:pPr>
      <w:r w:rsidRPr="00C66B1E">
        <w:rPr>
          <w:rFonts w:ascii="Times New Roman" w:hAnsi="Times New Roman" w:cs="Times New Roman"/>
          <w:sz w:val="24"/>
          <w:szCs w:val="24"/>
        </w:rPr>
        <w:t xml:space="preserve">Contratação Serviços de </w:t>
      </w:r>
      <w:r w:rsidRPr="00C66B1E">
        <w:rPr>
          <w:rFonts w:ascii="Times New Roman" w:hAnsi="Times New Roman" w:cs="Times New Roman"/>
          <w:b/>
          <w:bCs/>
          <w:sz w:val="24"/>
          <w:szCs w:val="24"/>
        </w:rPr>
        <w:t>Manutenção e Instalação de Ar-Condicionado e Bebedouros</w:t>
      </w:r>
      <w:r w:rsidRPr="00C66B1E">
        <w:rPr>
          <w:rFonts w:ascii="Times New Roman" w:hAnsi="Times New Roman" w:cs="Times New Roman"/>
          <w:sz w:val="24"/>
          <w:szCs w:val="24"/>
        </w:rPr>
        <w:t>. Serviços de manutenção preventiva e corretiva, além de instalação e desinstalação de aparelhos de ar-condicionado tipo Split das marcas Samsung, Gree, Springer Midea e Electrolux</w:t>
      </w:r>
      <w:r>
        <w:rPr>
          <w:rFonts w:ascii="Times New Roman" w:hAnsi="Times New Roman" w:cs="Times New Roman"/>
          <w:sz w:val="24"/>
          <w:szCs w:val="24"/>
        </w:rPr>
        <w:t>, como</w:t>
      </w:r>
      <w:r w:rsidRPr="00C66B1E">
        <w:rPr>
          <w:rFonts w:ascii="Times New Roman" w:hAnsi="Times New Roman" w:cs="Times New Roman"/>
          <w:sz w:val="24"/>
          <w:szCs w:val="24"/>
        </w:rPr>
        <w:t xml:space="preserve"> também o serviço de manutenção e limpeza de bebedouros.</w:t>
      </w:r>
      <w:r>
        <w:rPr>
          <w:rFonts w:ascii="Times New Roman" w:hAnsi="Times New Roman" w:cs="Times New Roman"/>
          <w:sz w:val="24"/>
          <w:szCs w:val="24"/>
        </w:rPr>
        <w:t xml:space="preserve"> </w:t>
      </w:r>
      <w:r w:rsidRPr="00C66B1E">
        <w:rPr>
          <w:rFonts w:ascii="Times New Roman" w:hAnsi="Times New Roman" w:cs="Times New Roman"/>
          <w:sz w:val="24"/>
          <w:szCs w:val="24"/>
        </w:rPr>
        <w:t xml:space="preserve">Na manutenção corretiva, </w:t>
      </w:r>
      <w:r w:rsidRPr="00C66B1E">
        <w:rPr>
          <w:rFonts w:ascii="Times New Roman" w:hAnsi="Times New Roman" w:cs="Times New Roman"/>
          <w:b/>
          <w:bCs/>
          <w:sz w:val="24"/>
          <w:szCs w:val="24"/>
        </w:rPr>
        <w:t>está inclusa</w:t>
      </w:r>
      <w:r w:rsidRPr="00C66B1E">
        <w:rPr>
          <w:rFonts w:ascii="Times New Roman" w:hAnsi="Times New Roman" w:cs="Times New Roman"/>
          <w:sz w:val="24"/>
          <w:szCs w:val="24"/>
        </w:rPr>
        <w:t xml:space="preserve"> a reposição de diversas peças e fluidos, como: </w:t>
      </w:r>
      <w:proofErr w:type="spellStart"/>
      <w:r w:rsidRPr="00C66B1E">
        <w:rPr>
          <w:rFonts w:ascii="Times New Roman" w:hAnsi="Times New Roman" w:cs="Times New Roman"/>
          <w:sz w:val="24"/>
          <w:szCs w:val="24"/>
        </w:rPr>
        <w:t>Freon</w:t>
      </w:r>
      <w:proofErr w:type="spellEnd"/>
      <w:r w:rsidRPr="00C66B1E">
        <w:rPr>
          <w:rFonts w:ascii="Times New Roman" w:hAnsi="Times New Roman" w:cs="Times New Roman"/>
          <w:sz w:val="24"/>
          <w:szCs w:val="24"/>
        </w:rPr>
        <w:t xml:space="preserve"> 22/410A, nitrogênio, capacitor, relé, contator, rebobinamento de motores elétricos, conserto de placas eletrônicas, turbina, hélice, recuperação do chassi da condensadora, base do motor e substituição de rolamentos. As seguintes peças </w:t>
      </w:r>
      <w:r w:rsidRPr="00C66B1E">
        <w:rPr>
          <w:rFonts w:ascii="Times New Roman" w:hAnsi="Times New Roman" w:cs="Times New Roman"/>
          <w:b/>
          <w:bCs/>
          <w:sz w:val="24"/>
          <w:szCs w:val="24"/>
        </w:rPr>
        <w:t>estão excluídas do serviço</w:t>
      </w:r>
      <w:r w:rsidRPr="00C66B1E">
        <w:rPr>
          <w:rFonts w:ascii="Times New Roman" w:hAnsi="Times New Roman" w:cs="Times New Roman"/>
          <w:sz w:val="24"/>
          <w:szCs w:val="24"/>
        </w:rPr>
        <w:t>: compressor, serpentina e carenagem plástica da unidade evaporadora e condensador</w:t>
      </w:r>
      <w:r>
        <w:rPr>
          <w:rFonts w:ascii="Times New Roman" w:hAnsi="Times New Roman" w:cs="Times New Roman"/>
          <w:sz w:val="24"/>
          <w:szCs w:val="24"/>
        </w:rPr>
        <w:t>a.</w:t>
      </w:r>
    </w:p>
    <w:p w14:paraId="2080B311" w14:textId="77777777" w:rsidR="003807F2" w:rsidRDefault="003807F2" w:rsidP="003807F2">
      <w:pPr>
        <w:pStyle w:val="SemEspaamento"/>
        <w:jc w:val="both"/>
        <w:rPr>
          <w:rFonts w:ascii="Times New Roman" w:hAnsi="Times New Roman"/>
          <w:sz w:val="24"/>
          <w:szCs w:val="24"/>
        </w:rPr>
      </w:pPr>
    </w:p>
    <w:p w14:paraId="0462574A" w14:textId="77777777" w:rsidR="003807F2" w:rsidRDefault="003807F2" w:rsidP="003807F2">
      <w:pPr>
        <w:pStyle w:val="SemEspaamento"/>
        <w:numPr>
          <w:ilvl w:val="0"/>
          <w:numId w:val="8"/>
        </w:numPr>
        <w:shd w:val="clear" w:color="auto" w:fill="BFBFBF"/>
        <w:ind w:left="426"/>
        <w:textAlignment w:val="baseline"/>
        <w:rPr>
          <w:rFonts w:ascii="Times New Roman" w:hAnsi="Times New Roman"/>
          <w:b/>
          <w:sz w:val="24"/>
          <w:szCs w:val="24"/>
        </w:rPr>
      </w:pPr>
      <w:r>
        <w:rPr>
          <w:rFonts w:ascii="Times New Roman" w:hAnsi="Times New Roman"/>
          <w:b/>
          <w:sz w:val="24"/>
          <w:szCs w:val="24"/>
        </w:rPr>
        <w:t>JUSTIFICATIVA</w:t>
      </w:r>
    </w:p>
    <w:p w14:paraId="4BBB69A1" w14:textId="77777777" w:rsidR="003807F2" w:rsidRDefault="003807F2" w:rsidP="003807F2">
      <w:pPr>
        <w:spacing w:after="0"/>
        <w:jc w:val="both"/>
        <w:rPr>
          <w:rFonts w:ascii="Times New Roman" w:hAnsi="Times New Roman"/>
          <w:color w:val="FF0000"/>
          <w:sz w:val="24"/>
          <w:szCs w:val="24"/>
        </w:rPr>
      </w:pPr>
    </w:p>
    <w:p w14:paraId="6FD024B8" w14:textId="77777777" w:rsidR="003807F2" w:rsidRDefault="003807F2" w:rsidP="003807F2">
      <w:pPr>
        <w:jc w:val="both"/>
      </w:pPr>
      <w:r>
        <w:rPr>
          <w:rFonts w:ascii="Times New Roman" w:hAnsi="Times New Roman"/>
          <w:b/>
          <w:bCs/>
          <w:sz w:val="24"/>
          <w:szCs w:val="24"/>
        </w:rPr>
        <w:t>2.1.</w:t>
      </w:r>
      <w:r>
        <w:rPr>
          <w:rFonts w:ascii="Times New Roman" w:hAnsi="Times New Roman"/>
          <w:sz w:val="24"/>
          <w:szCs w:val="24"/>
        </w:rPr>
        <w:t xml:space="preserve"> JUSTIFICO que: Revestido das formalidades legais e necessárias, pelo presente Termo de Referência, quanto a necessidade de abertura de processo Dispensa de Licitação, cujo objeto é a prestação de serviços de manutenção preventiva, definitiva e corretiva em aparelho de ar-condicionado e Manutenção de Bebedouros(limpeza), para atender as necessidades do SESCOOP/PE;</w:t>
      </w:r>
    </w:p>
    <w:p w14:paraId="1F1DA1E1" w14:textId="77777777" w:rsidR="003807F2" w:rsidRDefault="003807F2" w:rsidP="003807F2">
      <w:pPr>
        <w:spacing w:after="0"/>
        <w:jc w:val="both"/>
      </w:pPr>
      <w:r>
        <w:rPr>
          <w:rFonts w:ascii="Times New Roman" w:hAnsi="Times New Roman"/>
          <w:b/>
          <w:bCs/>
          <w:sz w:val="24"/>
          <w:szCs w:val="24"/>
        </w:rPr>
        <w:t xml:space="preserve">2.2. </w:t>
      </w:r>
      <w:r>
        <w:rPr>
          <w:rFonts w:ascii="Times New Roman" w:hAnsi="Times New Roman"/>
          <w:sz w:val="24"/>
          <w:szCs w:val="24"/>
        </w:rPr>
        <w:t>A contratação justifica-se pelo término do atual contrato com vigência em 07 de outubro de 2023, e pela necessidade de atender as obrigatoriedades legais previstas nas Normas Regulamentadoras nº 7, 9 e 17 do Ministério do Trabalho e a Lei nº 8.213/91, art. 58, parágrafo 4. 2.2. Os Programas de Medicina do Trabalho, Saúde Ocupacional e Segurança do Trabalho são parte fundamental para a construção e manutenção da qualidade de vida e têm como objetivo atuar de maneira preventiva, com ações que visam eliminar ou atenuar os riscos ocupacionais bem como as causas de mal-estar no ambiente de trabalho;</w:t>
      </w:r>
    </w:p>
    <w:p w14:paraId="4ED7F21B" w14:textId="77777777" w:rsidR="003807F2" w:rsidRDefault="003807F2" w:rsidP="003807F2">
      <w:pPr>
        <w:spacing w:after="0"/>
        <w:jc w:val="both"/>
        <w:rPr>
          <w:rFonts w:ascii="Times New Roman" w:hAnsi="Times New Roman"/>
          <w:sz w:val="24"/>
          <w:szCs w:val="24"/>
        </w:rPr>
      </w:pPr>
    </w:p>
    <w:p w14:paraId="4D6FC695" w14:textId="77777777" w:rsidR="003807F2" w:rsidRDefault="003807F2" w:rsidP="003807F2">
      <w:pPr>
        <w:spacing w:after="0"/>
        <w:jc w:val="both"/>
        <w:rPr>
          <w:rFonts w:ascii="Times New Roman" w:hAnsi="Times New Roman"/>
          <w:sz w:val="24"/>
          <w:szCs w:val="24"/>
        </w:rPr>
      </w:pPr>
      <w:r>
        <w:rPr>
          <w:rFonts w:ascii="Times New Roman" w:hAnsi="Times New Roman"/>
          <w:b/>
          <w:bCs/>
          <w:sz w:val="24"/>
          <w:szCs w:val="24"/>
        </w:rPr>
        <w:t>2.3.</w:t>
      </w:r>
      <w:r>
        <w:rPr>
          <w:rFonts w:ascii="Times New Roman" w:hAnsi="Times New Roman"/>
          <w:sz w:val="24"/>
          <w:szCs w:val="24"/>
        </w:rPr>
        <w:t xml:space="preserve"> </w:t>
      </w:r>
      <w:r w:rsidRPr="0073628C">
        <w:rPr>
          <w:rFonts w:ascii="Times New Roman" w:hAnsi="Times New Roman"/>
          <w:sz w:val="24"/>
          <w:szCs w:val="24"/>
        </w:rPr>
        <w:t>A presente contratação justifica-se pela necessidade de assegurar a adequada conservação, manutenção, funcionamento e disponibilidade dos equipamentos instalados nas dependências do SESCOOP/PE, contemplando a execução de serviços de manutenção preventiva e corretiva, com fornecimento e reposição de peças, componentes e materiais necessários, bem como a manutenção e higienização dos bebedouros.</w:t>
      </w:r>
    </w:p>
    <w:p w14:paraId="542214A0" w14:textId="77777777" w:rsidR="003807F2" w:rsidRPr="0073628C" w:rsidRDefault="003807F2" w:rsidP="003807F2">
      <w:pPr>
        <w:spacing w:after="0"/>
        <w:jc w:val="both"/>
        <w:rPr>
          <w:rFonts w:ascii="Times New Roman" w:hAnsi="Times New Roman"/>
          <w:sz w:val="24"/>
          <w:szCs w:val="24"/>
        </w:rPr>
      </w:pPr>
    </w:p>
    <w:p w14:paraId="3A7E1771" w14:textId="77777777" w:rsidR="003807F2" w:rsidRDefault="003807F2" w:rsidP="003807F2">
      <w:pPr>
        <w:spacing w:after="0"/>
        <w:jc w:val="both"/>
        <w:rPr>
          <w:rFonts w:ascii="Times New Roman" w:hAnsi="Times New Roman"/>
          <w:sz w:val="24"/>
          <w:szCs w:val="24"/>
        </w:rPr>
      </w:pPr>
      <w:r w:rsidRPr="0073628C">
        <w:rPr>
          <w:rFonts w:ascii="Times New Roman" w:hAnsi="Times New Roman"/>
          <w:b/>
          <w:bCs/>
          <w:sz w:val="24"/>
          <w:szCs w:val="24"/>
        </w:rPr>
        <w:t>2.4</w:t>
      </w:r>
      <w:r>
        <w:rPr>
          <w:rFonts w:ascii="Times New Roman" w:hAnsi="Times New Roman"/>
          <w:sz w:val="24"/>
          <w:szCs w:val="24"/>
        </w:rPr>
        <w:t xml:space="preserve"> </w:t>
      </w:r>
      <w:r w:rsidRPr="0073628C">
        <w:rPr>
          <w:rFonts w:ascii="Times New Roman" w:hAnsi="Times New Roman"/>
          <w:sz w:val="24"/>
          <w:szCs w:val="24"/>
        </w:rPr>
        <w:t xml:space="preserve">A manutenção preventiva tem como principal finalidade preservar as condições adequadas de funcionamento dos equipamentos, mediante a realização periódica de inspeções, limpeza, ajustes, regulagens, testes, </w:t>
      </w:r>
      <w:proofErr w:type="spellStart"/>
      <w:r w:rsidRPr="0073628C">
        <w:rPr>
          <w:rFonts w:ascii="Times New Roman" w:hAnsi="Times New Roman"/>
          <w:sz w:val="24"/>
          <w:szCs w:val="24"/>
        </w:rPr>
        <w:t>reapertos</w:t>
      </w:r>
      <w:proofErr w:type="spellEnd"/>
      <w:r w:rsidRPr="0073628C">
        <w:rPr>
          <w:rFonts w:ascii="Times New Roman" w:hAnsi="Times New Roman"/>
          <w:sz w:val="24"/>
          <w:szCs w:val="24"/>
        </w:rPr>
        <w:t xml:space="preserve">, substituição de componentes </w:t>
      </w:r>
      <w:r w:rsidRPr="0073628C">
        <w:rPr>
          <w:rFonts w:ascii="Times New Roman" w:hAnsi="Times New Roman"/>
          <w:sz w:val="24"/>
          <w:szCs w:val="24"/>
        </w:rPr>
        <w:lastRenderedPageBreak/>
        <w:t>desgastados e demais procedimentos técnicos necessários. A adoção dessas medidas contribui para a identificação antecipada de possíveis falhas e desgastes, reduzindo a probabilidade de interrupções inesperadas, defeitos de maior gravidade e custos elevados decorrentes de reparos emergenciais.</w:t>
      </w:r>
      <w:r>
        <w:rPr>
          <w:rFonts w:ascii="Times New Roman" w:hAnsi="Times New Roman"/>
          <w:sz w:val="24"/>
          <w:szCs w:val="24"/>
        </w:rPr>
        <w:t xml:space="preserve"> </w:t>
      </w:r>
    </w:p>
    <w:p w14:paraId="12561150" w14:textId="77777777" w:rsidR="003807F2" w:rsidRPr="0073628C" w:rsidRDefault="003807F2" w:rsidP="003807F2">
      <w:pPr>
        <w:spacing w:after="0"/>
        <w:jc w:val="both"/>
        <w:rPr>
          <w:rFonts w:ascii="Times New Roman" w:hAnsi="Times New Roman"/>
          <w:sz w:val="24"/>
          <w:szCs w:val="24"/>
        </w:rPr>
      </w:pPr>
    </w:p>
    <w:p w14:paraId="0AE2D394" w14:textId="77777777" w:rsidR="003807F2" w:rsidRDefault="003807F2" w:rsidP="003807F2">
      <w:pPr>
        <w:spacing w:after="0"/>
        <w:jc w:val="both"/>
        <w:rPr>
          <w:rFonts w:ascii="Times New Roman" w:hAnsi="Times New Roman"/>
          <w:sz w:val="24"/>
          <w:szCs w:val="24"/>
        </w:rPr>
      </w:pPr>
      <w:r w:rsidRPr="0073628C">
        <w:rPr>
          <w:rFonts w:ascii="Times New Roman" w:hAnsi="Times New Roman"/>
          <w:b/>
          <w:bCs/>
          <w:sz w:val="24"/>
          <w:szCs w:val="24"/>
        </w:rPr>
        <w:t>2.5</w:t>
      </w:r>
      <w:r>
        <w:rPr>
          <w:rFonts w:ascii="Times New Roman" w:hAnsi="Times New Roman"/>
          <w:sz w:val="24"/>
          <w:szCs w:val="24"/>
        </w:rPr>
        <w:t xml:space="preserve"> A</w:t>
      </w:r>
      <w:r w:rsidRPr="0073628C">
        <w:rPr>
          <w:rFonts w:ascii="Times New Roman" w:hAnsi="Times New Roman"/>
          <w:sz w:val="24"/>
          <w:szCs w:val="24"/>
        </w:rPr>
        <w:t xml:space="preserve"> manutenção corretiva, por sua vez, mostra-se necessária para solucionar eventuais falhas, defeitos ou irregularidades identificadas nos equipamentos, incluindo, quando necessário, o fornecimento e a substituição de peças e componentes, com o objetivo de restabelecer suas condições normais de funcionamento no menor tempo possível. A realização tempestiva desses serviços contribui para evitar a paralisação prolongada dos equipamentos e a consequente indisponibilidade dos ambientes por eles atendidos.</w:t>
      </w:r>
    </w:p>
    <w:p w14:paraId="3ADB7A01" w14:textId="77777777" w:rsidR="003807F2" w:rsidRPr="0073628C" w:rsidRDefault="003807F2" w:rsidP="003807F2">
      <w:pPr>
        <w:spacing w:after="0"/>
        <w:jc w:val="both"/>
        <w:rPr>
          <w:rFonts w:ascii="Times New Roman" w:hAnsi="Times New Roman"/>
          <w:sz w:val="24"/>
          <w:szCs w:val="24"/>
        </w:rPr>
      </w:pPr>
    </w:p>
    <w:p w14:paraId="10E45CC5" w14:textId="77777777" w:rsidR="003807F2" w:rsidRDefault="003807F2" w:rsidP="003807F2">
      <w:pPr>
        <w:spacing w:after="0"/>
        <w:jc w:val="both"/>
        <w:rPr>
          <w:rFonts w:ascii="Times New Roman" w:hAnsi="Times New Roman"/>
          <w:sz w:val="24"/>
          <w:szCs w:val="24"/>
        </w:rPr>
      </w:pPr>
      <w:r w:rsidRPr="0073628C">
        <w:rPr>
          <w:rFonts w:ascii="Times New Roman" w:hAnsi="Times New Roman"/>
          <w:b/>
          <w:bCs/>
          <w:sz w:val="24"/>
          <w:szCs w:val="24"/>
        </w:rPr>
        <w:t>2.6</w:t>
      </w:r>
      <w:r>
        <w:rPr>
          <w:rFonts w:ascii="Times New Roman" w:hAnsi="Times New Roman"/>
          <w:sz w:val="24"/>
          <w:szCs w:val="24"/>
        </w:rPr>
        <w:t xml:space="preserve"> </w:t>
      </w:r>
      <w:r w:rsidRPr="0073628C">
        <w:rPr>
          <w:rFonts w:ascii="Times New Roman" w:hAnsi="Times New Roman"/>
          <w:sz w:val="24"/>
          <w:szCs w:val="24"/>
        </w:rPr>
        <w:t>A contratação dos serviços também se fundamenta na necessidade de preservar o patrimônio institucional, prolongando a vida útil dos equipamentos e evitando a substituição prematura de bens que ainda apresentam condições de utilização mediante manutenção adequada. Dessa forma, a manutenção preventiva e corretiva representa medida de caráter preventivo e economicamente racional, uma vez que a conservação periódica dos equipamentos tende a reduzir a ocorrência de danos mais severos e a necessidade de aquisição frequente de novos aparelhos.</w:t>
      </w:r>
    </w:p>
    <w:p w14:paraId="23C7B454" w14:textId="77777777" w:rsidR="003807F2" w:rsidRPr="0073628C" w:rsidRDefault="003807F2" w:rsidP="003807F2">
      <w:pPr>
        <w:spacing w:after="0"/>
        <w:jc w:val="both"/>
        <w:rPr>
          <w:rFonts w:ascii="Times New Roman" w:hAnsi="Times New Roman"/>
          <w:sz w:val="24"/>
          <w:szCs w:val="24"/>
        </w:rPr>
      </w:pPr>
    </w:p>
    <w:p w14:paraId="3F5DCE49" w14:textId="77777777" w:rsidR="003807F2" w:rsidRDefault="003807F2" w:rsidP="003807F2">
      <w:pPr>
        <w:spacing w:after="0"/>
        <w:jc w:val="both"/>
        <w:rPr>
          <w:rFonts w:ascii="Times New Roman" w:hAnsi="Times New Roman"/>
          <w:sz w:val="24"/>
          <w:szCs w:val="24"/>
        </w:rPr>
      </w:pPr>
      <w:r w:rsidRPr="0073628C">
        <w:rPr>
          <w:rFonts w:ascii="Times New Roman" w:hAnsi="Times New Roman"/>
          <w:b/>
          <w:bCs/>
          <w:sz w:val="24"/>
          <w:szCs w:val="24"/>
        </w:rPr>
        <w:t>2.7</w:t>
      </w:r>
      <w:r>
        <w:rPr>
          <w:rFonts w:ascii="Times New Roman" w:hAnsi="Times New Roman"/>
          <w:sz w:val="24"/>
          <w:szCs w:val="24"/>
        </w:rPr>
        <w:t xml:space="preserve"> </w:t>
      </w:r>
      <w:r w:rsidRPr="0073628C">
        <w:rPr>
          <w:rFonts w:ascii="Times New Roman" w:hAnsi="Times New Roman"/>
          <w:sz w:val="24"/>
          <w:szCs w:val="24"/>
        </w:rPr>
        <w:t>No que se refere especificamente aos aparelhos de ar-condicionado, a manutenção periódica é indispensável para assegurar seu adequado desempenho, eficiência e conservação, bem como para proporcionar condições apropriadas de conforto térmico, segurança e bem-estar aos colaboradores, visitantes e demais usuários dos ambientes climatizados. A manutenção adequada também contribui para a qualidade do ar interior e para a redução de riscos decorrentes do acúmulo de poeira, sujeira, fungos, bactérias e outros agentes que possam comprometer as condições ambientais.</w:t>
      </w:r>
      <w:r>
        <w:rPr>
          <w:rFonts w:ascii="Times New Roman" w:hAnsi="Times New Roman"/>
          <w:sz w:val="24"/>
          <w:szCs w:val="24"/>
        </w:rPr>
        <w:t xml:space="preserve"> </w:t>
      </w:r>
      <w:r w:rsidRPr="0073628C">
        <w:rPr>
          <w:rFonts w:ascii="Times New Roman" w:hAnsi="Times New Roman"/>
          <w:sz w:val="24"/>
          <w:szCs w:val="24"/>
        </w:rPr>
        <w:t>Nesse contexto, a realização das manutenções deverá observar as normas técnicas e sanitárias aplicáveis, bem como as orientações dos fabricantes e demais disposições pertinentes, inclusive as exigências e recomendações estabelecidas pelos órgãos competentes, especialmente aquelas relacionadas à manutenção, limpeza, higienização e controle da qualidade do ar em ambientes climatizados.</w:t>
      </w:r>
    </w:p>
    <w:p w14:paraId="0CBFA336" w14:textId="77777777" w:rsidR="003807F2" w:rsidRPr="0073628C" w:rsidRDefault="003807F2" w:rsidP="003807F2">
      <w:pPr>
        <w:spacing w:after="0"/>
        <w:jc w:val="both"/>
        <w:rPr>
          <w:rFonts w:ascii="Times New Roman" w:hAnsi="Times New Roman"/>
          <w:sz w:val="24"/>
          <w:szCs w:val="24"/>
        </w:rPr>
      </w:pPr>
    </w:p>
    <w:p w14:paraId="2EE4F62E" w14:textId="77777777" w:rsidR="003807F2" w:rsidRPr="0073628C" w:rsidRDefault="003807F2" w:rsidP="003807F2">
      <w:pPr>
        <w:spacing w:after="0"/>
        <w:jc w:val="both"/>
        <w:rPr>
          <w:rFonts w:ascii="Times New Roman" w:hAnsi="Times New Roman"/>
          <w:sz w:val="24"/>
          <w:szCs w:val="24"/>
        </w:rPr>
      </w:pPr>
      <w:r w:rsidRPr="0073628C">
        <w:rPr>
          <w:rFonts w:ascii="Times New Roman" w:hAnsi="Times New Roman"/>
          <w:b/>
          <w:bCs/>
          <w:sz w:val="24"/>
          <w:szCs w:val="24"/>
        </w:rPr>
        <w:t>2.8</w:t>
      </w:r>
      <w:r>
        <w:rPr>
          <w:rFonts w:ascii="Times New Roman" w:hAnsi="Times New Roman"/>
          <w:sz w:val="24"/>
          <w:szCs w:val="24"/>
        </w:rPr>
        <w:t xml:space="preserve"> </w:t>
      </w:r>
      <w:r w:rsidRPr="0073628C">
        <w:rPr>
          <w:rFonts w:ascii="Times New Roman" w:hAnsi="Times New Roman"/>
          <w:sz w:val="24"/>
          <w:szCs w:val="24"/>
        </w:rPr>
        <w:t>A contratação contempla, ainda, a manutenção e higienização dos bebedouros, considerando a necessidade de garantir condições adequadas de limpeza, conservação, funcionamento e utilização desses equipamentos. A realização periódica desses serviços é essencial para preservar as condições de higiene dos equipamentos destinados ao fornecimento de água para consumo, contribuindo para a segurança e o bem-estar dos usuários.</w:t>
      </w:r>
    </w:p>
    <w:p w14:paraId="20C518F5" w14:textId="77777777" w:rsidR="003807F2" w:rsidRDefault="003807F2" w:rsidP="003807F2">
      <w:pPr>
        <w:spacing w:after="0"/>
        <w:jc w:val="both"/>
        <w:rPr>
          <w:rFonts w:ascii="Times New Roman" w:hAnsi="Times New Roman"/>
          <w:sz w:val="24"/>
          <w:szCs w:val="24"/>
        </w:rPr>
      </w:pPr>
    </w:p>
    <w:p w14:paraId="445B251A" w14:textId="77777777" w:rsidR="003807F2" w:rsidRDefault="003807F2" w:rsidP="003807F2">
      <w:pPr>
        <w:spacing w:after="0"/>
        <w:jc w:val="both"/>
        <w:rPr>
          <w:rFonts w:ascii="Times New Roman" w:hAnsi="Times New Roman"/>
          <w:sz w:val="24"/>
          <w:szCs w:val="24"/>
        </w:rPr>
      </w:pPr>
      <w:r w:rsidRPr="0073628C">
        <w:rPr>
          <w:rFonts w:ascii="Times New Roman" w:hAnsi="Times New Roman"/>
          <w:b/>
          <w:bCs/>
          <w:sz w:val="24"/>
          <w:szCs w:val="24"/>
        </w:rPr>
        <w:t>2.9</w:t>
      </w:r>
      <w:r>
        <w:rPr>
          <w:rFonts w:ascii="Times New Roman" w:hAnsi="Times New Roman"/>
          <w:sz w:val="24"/>
          <w:szCs w:val="24"/>
        </w:rPr>
        <w:t xml:space="preserve"> </w:t>
      </w:r>
      <w:r w:rsidRPr="0073628C">
        <w:rPr>
          <w:rFonts w:ascii="Times New Roman" w:hAnsi="Times New Roman"/>
          <w:sz w:val="24"/>
          <w:szCs w:val="24"/>
        </w:rPr>
        <w:t xml:space="preserve">Outro aspecto relevante refere-se à necessidade de garantir a continuidade das atividades desenvolvidas pelo SESCOOP/PE. A indisponibilidade ou o funcionamento inadequado dos equipamentos poderá comprometer o conforto dos ambientes, a rotina </w:t>
      </w:r>
      <w:r w:rsidRPr="0073628C">
        <w:rPr>
          <w:rFonts w:ascii="Times New Roman" w:hAnsi="Times New Roman"/>
          <w:sz w:val="24"/>
          <w:szCs w:val="24"/>
        </w:rPr>
        <w:lastRenderedPageBreak/>
        <w:t xml:space="preserve">administrativa e operacional e, em determinadas situações, a própria continuidade das atividades institucionais. </w:t>
      </w:r>
    </w:p>
    <w:p w14:paraId="77AB35D3" w14:textId="77777777" w:rsidR="003807F2" w:rsidRDefault="003807F2" w:rsidP="003807F2">
      <w:pPr>
        <w:spacing w:after="0"/>
        <w:jc w:val="both"/>
        <w:rPr>
          <w:rFonts w:ascii="Times New Roman" w:hAnsi="Times New Roman"/>
          <w:sz w:val="24"/>
          <w:szCs w:val="24"/>
        </w:rPr>
      </w:pPr>
    </w:p>
    <w:p w14:paraId="7E3CE89E" w14:textId="77777777" w:rsidR="003807F2" w:rsidRDefault="003807F2" w:rsidP="003807F2">
      <w:pPr>
        <w:spacing w:after="0"/>
        <w:jc w:val="both"/>
        <w:rPr>
          <w:rFonts w:ascii="Times New Roman" w:hAnsi="Times New Roman"/>
          <w:sz w:val="24"/>
          <w:szCs w:val="24"/>
        </w:rPr>
      </w:pPr>
      <w:r w:rsidRPr="0073628C">
        <w:rPr>
          <w:rFonts w:ascii="Times New Roman" w:hAnsi="Times New Roman"/>
          <w:b/>
          <w:bCs/>
          <w:sz w:val="24"/>
          <w:szCs w:val="24"/>
        </w:rPr>
        <w:t>2.10</w:t>
      </w:r>
      <w:r>
        <w:rPr>
          <w:rFonts w:ascii="Times New Roman" w:hAnsi="Times New Roman"/>
          <w:sz w:val="24"/>
          <w:szCs w:val="24"/>
        </w:rPr>
        <w:t xml:space="preserve"> </w:t>
      </w:r>
      <w:r w:rsidRPr="0073628C">
        <w:rPr>
          <w:rFonts w:ascii="Times New Roman" w:hAnsi="Times New Roman"/>
          <w:sz w:val="24"/>
          <w:szCs w:val="24"/>
        </w:rPr>
        <w:t>A manutenção periódica permite, portanto, reduzir a ocorrência de interrupções não programadas e assegurar maior confiabilidade e disponibilidade dos equipamentos.</w:t>
      </w:r>
      <w:r>
        <w:rPr>
          <w:rFonts w:ascii="Times New Roman" w:hAnsi="Times New Roman"/>
          <w:sz w:val="24"/>
          <w:szCs w:val="24"/>
        </w:rPr>
        <w:t xml:space="preserve"> </w:t>
      </w:r>
      <w:r w:rsidRPr="0073628C">
        <w:rPr>
          <w:rFonts w:ascii="Times New Roman" w:hAnsi="Times New Roman"/>
          <w:sz w:val="24"/>
          <w:szCs w:val="24"/>
        </w:rPr>
        <w:t>Ressalta-se, ainda, que a contratação de serviços especializados permite que os equipamentos sejam submetidos a procedimentos técnicos adequados, realizados por profissionais com conhecimento compatível com as características dos aparelhos e sistemas instalados, proporcionando maior segurança na execução dos serviços e reduzindo o risco de intervenções inadequadas que possam ocasionar novos danos.</w:t>
      </w:r>
    </w:p>
    <w:p w14:paraId="01B4F71A" w14:textId="77777777" w:rsidR="003807F2" w:rsidRPr="0073628C" w:rsidRDefault="003807F2" w:rsidP="003807F2">
      <w:pPr>
        <w:spacing w:after="0"/>
        <w:jc w:val="both"/>
        <w:rPr>
          <w:rFonts w:ascii="Times New Roman" w:hAnsi="Times New Roman"/>
          <w:sz w:val="24"/>
          <w:szCs w:val="24"/>
        </w:rPr>
      </w:pPr>
    </w:p>
    <w:p w14:paraId="1678641C" w14:textId="77777777" w:rsidR="003807F2" w:rsidRPr="0073628C" w:rsidRDefault="003807F2" w:rsidP="003807F2">
      <w:pPr>
        <w:spacing w:after="0"/>
        <w:jc w:val="both"/>
        <w:rPr>
          <w:rFonts w:ascii="Times New Roman" w:hAnsi="Times New Roman"/>
          <w:sz w:val="24"/>
          <w:szCs w:val="24"/>
        </w:rPr>
      </w:pPr>
      <w:r w:rsidRPr="0073628C">
        <w:rPr>
          <w:rFonts w:ascii="Times New Roman" w:hAnsi="Times New Roman"/>
          <w:b/>
          <w:bCs/>
          <w:sz w:val="24"/>
          <w:szCs w:val="24"/>
        </w:rPr>
        <w:t>2.11</w:t>
      </w:r>
      <w:r>
        <w:rPr>
          <w:rFonts w:ascii="Times New Roman" w:hAnsi="Times New Roman"/>
          <w:sz w:val="24"/>
          <w:szCs w:val="24"/>
        </w:rPr>
        <w:t xml:space="preserve"> </w:t>
      </w:r>
      <w:r w:rsidRPr="0073628C">
        <w:rPr>
          <w:rFonts w:ascii="Times New Roman" w:hAnsi="Times New Roman"/>
          <w:sz w:val="24"/>
          <w:szCs w:val="24"/>
        </w:rPr>
        <w:t>Assim, considerando a necessidade de manter os equipamentos em condições adequadas de uso, preservar o patrimônio do SESCOOP/PE, garantir a continuidade das atividades institucionais, proporcionar ambientes adequados aos usuários e buscar maior eficiência e economicidade na utilização dos recursos, entende-se necessária e adequada a contratação de empresa especializada para execução dos serviços de manutenção preventiva e corretiva, com fornecimento e reposição de peças, componentes e materiais necessários, incluindo a manutenção e higienização dos bebedouros, conforme as condições, especificações e quantitativos estabelecidos neste Termo de Referência.</w:t>
      </w:r>
    </w:p>
    <w:p w14:paraId="23A53A7A" w14:textId="77777777" w:rsidR="003807F2" w:rsidRDefault="003807F2" w:rsidP="003807F2">
      <w:pPr>
        <w:spacing w:after="0"/>
        <w:jc w:val="both"/>
        <w:rPr>
          <w:rFonts w:ascii="Times New Roman" w:hAnsi="Times New Roman"/>
          <w:sz w:val="24"/>
          <w:szCs w:val="24"/>
        </w:rPr>
      </w:pPr>
    </w:p>
    <w:p w14:paraId="14C11C8F" w14:textId="77777777" w:rsidR="003807F2" w:rsidRDefault="003807F2" w:rsidP="003807F2">
      <w:pPr>
        <w:pStyle w:val="SemEspaamento"/>
        <w:numPr>
          <w:ilvl w:val="0"/>
          <w:numId w:val="8"/>
        </w:numPr>
        <w:shd w:val="clear" w:color="auto" w:fill="BFBFBF"/>
        <w:ind w:left="426"/>
        <w:textAlignment w:val="baseline"/>
        <w:rPr>
          <w:rFonts w:ascii="Times New Roman" w:hAnsi="Times New Roman"/>
          <w:b/>
          <w:sz w:val="24"/>
          <w:szCs w:val="24"/>
        </w:rPr>
      </w:pPr>
      <w:r>
        <w:rPr>
          <w:rFonts w:ascii="Times New Roman" w:hAnsi="Times New Roman"/>
          <w:b/>
          <w:sz w:val="24"/>
          <w:szCs w:val="24"/>
        </w:rPr>
        <w:t>ESPECIFICAÇÃO TÉCNICA DOS PRODUTOS E/OU SERVIÇOS</w:t>
      </w:r>
    </w:p>
    <w:p w14:paraId="4F71634E" w14:textId="77777777" w:rsidR="003807F2" w:rsidRDefault="003807F2" w:rsidP="003807F2">
      <w:pPr>
        <w:spacing w:after="0"/>
        <w:jc w:val="both"/>
        <w:rPr>
          <w:rFonts w:ascii="Times New Roman" w:hAnsi="Times New Roman"/>
          <w:sz w:val="24"/>
          <w:szCs w:val="24"/>
        </w:rPr>
      </w:pPr>
    </w:p>
    <w:p w14:paraId="4BFB7A82" w14:textId="77777777" w:rsidR="003807F2" w:rsidRDefault="003807F2" w:rsidP="003807F2">
      <w:pPr>
        <w:pStyle w:val="PargrafodaLista"/>
        <w:tabs>
          <w:tab w:val="left" w:pos="284"/>
          <w:tab w:val="left" w:pos="567"/>
        </w:tabs>
        <w:ind w:left="0"/>
        <w:jc w:val="both"/>
        <w:rPr>
          <w:rFonts w:ascii="Times New Roman" w:hAnsi="Times New Roman"/>
          <w:sz w:val="24"/>
          <w:szCs w:val="24"/>
        </w:rPr>
      </w:pPr>
      <w:bookmarkStart w:id="0" w:name="_Hlk114734034"/>
      <w:r>
        <w:rPr>
          <w:rFonts w:ascii="Times New Roman" w:hAnsi="Times New Roman"/>
          <w:b/>
          <w:bCs/>
          <w:sz w:val="24"/>
          <w:szCs w:val="24"/>
        </w:rPr>
        <w:t>3.1. MANUTENÇÃO PREVENTIVA</w:t>
      </w:r>
      <w:r>
        <w:rPr>
          <w:rFonts w:ascii="Times New Roman" w:hAnsi="Times New Roman"/>
          <w:sz w:val="24"/>
          <w:szCs w:val="24"/>
        </w:rPr>
        <w:t xml:space="preserve"> - Deverá ser realizada mensalmente mantendo os equipamentos em bom estado de funcionamento, mediante correção de defeitos e verificações técnicas necessárias e quando couber colocação de gás;</w:t>
      </w:r>
      <w:bookmarkEnd w:id="0"/>
    </w:p>
    <w:p w14:paraId="17C361F1" w14:textId="77777777" w:rsidR="003807F2" w:rsidRDefault="003807F2" w:rsidP="003807F2">
      <w:pPr>
        <w:pStyle w:val="PargrafodaLista"/>
        <w:numPr>
          <w:ilvl w:val="1"/>
          <w:numId w:val="9"/>
        </w:numPr>
        <w:tabs>
          <w:tab w:val="left" w:pos="426"/>
        </w:tabs>
        <w:suppressAutoHyphens w:val="0"/>
        <w:ind w:left="0" w:firstLine="0"/>
        <w:jc w:val="both"/>
        <w:textAlignment w:val="baseline"/>
      </w:pPr>
      <w:r>
        <w:rPr>
          <w:rFonts w:ascii="Times New Roman" w:hAnsi="Times New Roman"/>
          <w:b/>
          <w:bCs/>
          <w:sz w:val="24"/>
          <w:szCs w:val="24"/>
        </w:rPr>
        <w:t xml:space="preserve"> MANUTENÇÃO CORRETIVA</w:t>
      </w:r>
      <w:r>
        <w:rPr>
          <w:rFonts w:ascii="Times New Roman" w:hAnsi="Times New Roman"/>
          <w:sz w:val="24"/>
          <w:szCs w:val="24"/>
        </w:rPr>
        <w:t xml:space="preserve"> - serviços de manutenção corretiva em aparelhos de ar-condicionado com reposição de peças. Exceto: compressor, serpentina e carenagem plástica da unidade evaporadora e condensadora. Demais peças e fluído refrigerante como: fréon 22 /410A, nitrogênio, capacitor, relé, contactor, rebobinamento de motores elétricos, conserto de placas eletrônicas, turbina, hélice, recuperação de chassi da condensadora, base do motor e substituição de rolamentos. Peças não comtemplada no item 1.1 – Deverá ser apresentado laudo técnico e será feito processo administrativo de licitação e compras pelo SESCOOP-PE;</w:t>
      </w:r>
    </w:p>
    <w:p w14:paraId="3D91076F" w14:textId="77777777" w:rsidR="003807F2" w:rsidRDefault="003807F2" w:rsidP="003807F2">
      <w:pPr>
        <w:pStyle w:val="PargrafodaLista"/>
        <w:numPr>
          <w:ilvl w:val="1"/>
          <w:numId w:val="9"/>
        </w:numPr>
        <w:tabs>
          <w:tab w:val="left" w:pos="426"/>
        </w:tabs>
        <w:suppressAutoHyphens w:val="0"/>
        <w:ind w:left="0" w:firstLine="0"/>
        <w:jc w:val="both"/>
        <w:textAlignment w:val="baseline"/>
      </w:pPr>
      <w:r>
        <w:rPr>
          <w:rFonts w:ascii="Times New Roman" w:hAnsi="Times New Roman"/>
          <w:b/>
          <w:bCs/>
          <w:sz w:val="24"/>
          <w:szCs w:val="24"/>
        </w:rPr>
        <w:t xml:space="preserve">MANUTENÇÃO PREVENTIVA EM BEBEDOUROS – </w:t>
      </w:r>
      <w:r>
        <w:rPr>
          <w:rFonts w:ascii="Times New Roman" w:hAnsi="Times New Roman"/>
          <w:sz w:val="24"/>
          <w:szCs w:val="24"/>
        </w:rPr>
        <w:t>Os serviços de manutenção mensalmente mantendo em bom estado, mediante a limpeza e higienização;</w:t>
      </w:r>
    </w:p>
    <w:p w14:paraId="7FD6FF98" w14:textId="77777777" w:rsidR="003807F2" w:rsidRDefault="003807F2" w:rsidP="003807F2">
      <w:pPr>
        <w:pStyle w:val="PargrafodaLista"/>
        <w:numPr>
          <w:ilvl w:val="1"/>
          <w:numId w:val="9"/>
        </w:numPr>
        <w:tabs>
          <w:tab w:val="left" w:pos="426"/>
        </w:tabs>
        <w:suppressAutoHyphens w:val="0"/>
        <w:autoSpaceDN/>
        <w:spacing w:after="160" w:line="259" w:lineRule="auto"/>
        <w:ind w:left="0" w:firstLine="0"/>
        <w:contextualSpacing/>
        <w:jc w:val="both"/>
        <w:rPr>
          <w:rFonts w:ascii="Times New Roman" w:hAnsi="Times New Roman"/>
          <w:sz w:val="24"/>
          <w:szCs w:val="24"/>
        </w:rPr>
      </w:pPr>
      <w:r>
        <w:rPr>
          <w:rFonts w:ascii="Times New Roman" w:hAnsi="Times New Roman"/>
          <w:b/>
          <w:bCs/>
          <w:sz w:val="24"/>
          <w:szCs w:val="24"/>
        </w:rPr>
        <w:t xml:space="preserve"> </w:t>
      </w:r>
      <w:r w:rsidRPr="00C66B1E">
        <w:rPr>
          <w:rFonts w:ascii="Times New Roman" w:hAnsi="Times New Roman"/>
          <w:b/>
          <w:bCs/>
          <w:sz w:val="24"/>
          <w:szCs w:val="24"/>
        </w:rPr>
        <w:t>ASSISTÊNCIA TÉCNICA</w:t>
      </w:r>
      <w:r w:rsidRPr="00C66B1E">
        <w:rPr>
          <w:rFonts w:ascii="Times New Roman" w:hAnsi="Times New Roman"/>
          <w:sz w:val="24"/>
          <w:szCs w:val="24"/>
        </w:rPr>
        <w:t xml:space="preserve"> – Deverá ser prestada permanentemente, mediante solicitação</w:t>
      </w:r>
      <w:r>
        <w:rPr>
          <w:rFonts w:ascii="Times New Roman" w:hAnsi="Times New Roman"/>
          <w:sz w:val="24"/>
          <w:szCs w:val="24"/>
        </w:rPr>
        <w:t xml:space="preserve"> </w:t>
      </w:r>
      <w:r w:rsidRPr="00C66B1E">
        <w:rPr>
          <w:rFonts w:ascii="Times New Roman" w:hAnsi="Times New Roman"/>
          <w:sz w:val="24"/>
          <w:szCs w:val="24"/>
        </w:rPr>
        <w:t>do SESCOOP/PE.</w:t>
      </w:r>
    </w:p>
    <w:p w14:paraId="761854FD" w14:textId="77777777" w:rsidR="003807F2" w:rsidRDefault="003807F2" w:rsidP="003807F2">
      <w:pPr>
        <w:pStyle w:val="PargrafodaLista"/>
        <w:tabs>
          <w:tab w:val="left" w:pos="426"/>
        </w:tabs>
        <w:ind w:left="0"/>
        <w:jc w:val="both"/>
        <w:rPr>
          <w:rFonts w:ascii="Times New Roman" w:hAnsi="Times New Roman"/>
          <w:sz w:val="24"/>
          <w:szCs w:val="24"/>
        </w:rPr>
      </w:pPr>
    </w:p>
    <w:p w14:paraId="398F9877" w14:textId="77777777" w:rsidR="003807F2" w:rsidRPr="00C66B1E" w:rsidRDefault="003807F2" w:rsidP="003807F2">
      <w:pPr>
        <w:pStyle w:val="PargrafodaLista"/>
        <w:tabs>
          <w:tab w:val="left" w:pos="426"/>
        </w:tabs>
        <w:ind w:left="0"/>
        <w:jc w:val="both"/>
        <w:rPr>
          <w:rFonts w:ascii="Times New Roman" w:hAnsi="Times New Roman"/>
          <w:sz w:val="24"/>
          <w:szCs w:val="24"/>
        </w:rPr>
      </w:pPr>
    </w:p>
    <w:p w14:paraId="1E8167F9" w14:textId="77777777" w:rsidR="003807F2" w:rsidRDefault="003807F2" w:rsidP="003807F2">
      <w:pPr>
        <w:pStyle w:val="SemEspaamento"/>
        <w:numPr>
          <w:ilvl w:val="0"/>
          <w:numId w:val="8"/>
        </w:numPr>
        <w:shd w:val="clear" w:color="auto" w:fill="BFBFBF"/>
        <w:tabs>
          <w:tab w:val="left" w:pos="426"/>
        </w:tabs>
        <w:ind w:left="0" w:firstLine="0"/>
        <w:jc w:val="both"/>
        <w:textAlignment w:val="baseline"/>
      </w:pPr>
      <w:r>
        <w:rPr>
          <w:rFonts w:ascii="Times New Roman" w:hAnsi="Times New Roman"/>
          <w:b/>
          <w:sz w:val="24"/>
          <w:szCs w:val="24"/>
        </w:rPr>
        <w:lastRenderedPageBreak/>
        <w:t>MODELO DA PROPOSTA DE PREÇO</w:t>
      </w:r>
    </w:p>
    <w:p w14:paraId="657E6AE2" w14:textId="77777777" w:rsidR="003807F2" w:rsidRDefault="003807F2" w:rsidP="003807F2">
      <w:pPr>
        <w:tabs>
          <w:tab w:val="left" w:pos="426"/>
        </w:tabs>
        <w:jc w:val="both"/>
      </w:pPr>
    </w:p>
    <w:tbl>
      <w:tblPr>
        <w:tblW w:w="9073" w:type="dxa"/>
        <w:jc w:val="center"/>
        <w:tblCellMar>
          <w:left w:w="70" w:type="dxa"/>
          <w:right w:w="70" w:type="dxa"/>
        </w:tblCellMar>
        <w:tblLook w:val="04A0" w:firstRow="1" w:lastRow="0" w:firstColumn="1" w:lastColumn="0" w:noHBand="0" w:noVBand="1"/>
      </w:tblPr>
      <w:tblGrid>
        <w:gridCol w:w="4679"/>
        <w:gridCol w:w="2392"/>
        <w:gridCol w:w="2002"/>
      </w:tblGrid>
      <w:tr w:rsidR="003807F2" w:rsidRPr="00C66B1E" w14:paraId="32A19AE5" w14:textId="77777777" w:rsidTr="000E273A">
        <w:trPr>
          <w:trHeight w:val="315"/>
          <w:jc w:val="center"/>
        </w:trPr>
        <w:tc>
          <w:tcPr>
            <w:tcW w:w="4679" w:type="dxa"/>
            <w:tcBorders>
              <w:top w:val="single" w:sz="8" w:space="0" w:color="auto"/>
              <w:left w:val="single" w:sz="8" w:space="0" w:color="auto"/>
              <w:bottom w:val="single" w:sz="8" w:space="0" w:color="auto"/>
              <w:right w:val="single" w:sz="4" w:space="0" w:color="auto"/>
            </w:tcBorders>
            <w:noWrap/>
            <w:vAlign w:val="center"/>
            <w:hideMark/>
          </w:tcPr>
          <w:p w14:paraId="3DD75F7B" w14:textId="77777777" w:rsidR="003807F2" w:rsidRPr="00521E30" w:rsidRDefault="003807F2" w:rsidP="000E273A">
            <w:pPr>
              <w:spacing w:after="0" w:line="240" w:lineRule="auto"/>
              <w:jc w:val="center"/>
              <w:rPr>
                <w:rFonts w:ascii="Times New Roman" w:eastAsia="Times New Roman" w:hAnsi="Times New Roman" w:cs="Times New Roman"/>
                <w:b/>
                <w:bCs/>
                <w:color w:val="000000"/>
                <w:sz w:val="24"/>
                <w:szCs w:val="24"/>
                <w:lang w:eastAsia="pt-BR"/>
              </w:rPr>
            </w:pPr>
            <w:r w:rsidRPr="00521E30">
              <w:rPr>
                <w:rFonts w:ascii="Times New Roman" w:eastAsia="Times New Roman" w:hAnsi="Times New Roman" w:cs="Times New Roman"/>
                <w:b/>
                <w:bCs/>
                <w:color w:val="000000"/>
                <w:sz w:val="24"/>
                <w:szCs w:val="24"/>
                <w:lang w:eastAsia="pt-BR"/>
              </w:rPr>
              <w:t>ITEM</w:t>
            </w:r>
          </w:p>
        </w:tc>
        <w:tc>
          <w:tcPr>
            <w:tcW w:w="2392" w:type="dxa"/>
            <w:tcBorders>
              <w:top w:val="single" w:sz="8" w:space="0" w:color="auto"/>
              <w:left w:val="nil"/>
              <w:bottom w:val="single" w:sz="8" w:space="0" w:color="auto"/>
              <w:right w:val="single" w:sz="4" w:space="0" w:color="auto"/>
            </w:tcBorders>
            <w:noWrap/>
            <w:vAlign w:val="center"/>
            <w:hideMark/>
          </w:tcPr>
          <w:p w14:paraId="0A76C36F" w14:textId="77777777" w:rsidR="003807F2" w:rsidRPr="00521E30" w:rsidRDefault="003807F2" w:rsidP="000E273A">
            <w:pPr>
              <w:spacing w:after="0" w:line="240" w:lineRule="auto"/>
              <w:jc w:val="center"/>
              <w:rPr>
                <w:rFonts w:ascii="Times New Roman" w:eastAsia="Times New Roman" w:hAnsi="Times New Roman" w:cs="Times New Roman"/>
                <w:b/>
                <w:bCs/>
                <w:color w:val="000000"/>
                <w:sz w:val="24"/>
                <w:szCs w:val="24"/>
                <w:lang w:eastAsia="pt-BR"/>
              </w:rPr>
            </w:pPr>
            <w:r w:rsidRPr="00521E30">
              <w:rPr>
                <w:rFonts w:ascii="Times New Roman" w:eastAsia="Times New Roman" w:hAnsi="Times New Roman" w:cs="Times New Roman"/>
                <w:b/>
                <w:bCs/>
                <w:color w:val="000000"/>
                <w:sz w:val="24"/>
                <w:szCs w:val="24"/>
                <w:lang w:eastAsia="pt-BR"/>
              </w:rPr>
              <w:t>VALOR UNITÁRIO</w:t>
            </w:r>
          </w:p>
        </w:tc>
        <w:tc>
          <w:tcPr>
            <w:tcW w:w="2002" w:type="dxa"/>
            <w:tcBorders>
              <w:top w:val="single" w:sz="8" w:space="0" w:color="auto"/>
              <w:left w:val="nil"/>
              <w:bottom w:val="single" w:sz="8" w:space="0" w:color="auto"/>
              <w:right w:val="single" w:sz="8" w:space="0" w:color="auto"/>
            </w:tcBorders>
            <w:noWrap/>
            <w:vAlign w:val="center"/>
            <w:hideMark/>
          </w:tcPr>
          <w:p w14:paraId="09343353" w14:textId="77777777" w:rsidR="003807F2" w:rsidRPr="00521E30" w:rsidRDefault="003807F2" w:rsidP="000E273A">
            <w:pPr>
              <w:spacing w:after="0" w:line="240" w:lineRule="auto"/>
              <w:jc w:val="center"/>
              <w:rPr>
                <w:rFonts w:ascii="Times New Roman" w:eastAsia="Times New Roman" w:hAnsi="Times New Roman" w:cs="Times New Roman"/>
                <w:b/>
                <w:bCs/>
                <w:color w:val="000000"/>
                <w:sz w:val="24"/>
                <w:szCs w:val="24"/>
                <w:lang w:eastAsia="pt-BR"/>
              </w:rPr>
            </w:pPr>
            <w:r w:rsidRPr="00521E30">
              <w:rPr>
                <w:rFonts w:ascii="Times New Roman" w:eastAsia="Times New Roman" w:hAnsi="Times New Roman" w:cs="Times New Roman"/>
                <w:b/>
                <w:bCs/>
                <w:color w:val="000000"/>
                <w:sz w:val="24"/>
                <w:szCs w:val="24"/>
                <w:lang w:eastAsia="pt-BR"/>
              </w:rPr>
              <w:t>VALOR TOTAL</w:t>
            </w:r>
          </w:p>
        </w:tc>
      </w:tr>
      <w:tr w:rsidR="003807F2" w:rsidRPr="00C66B1E" w14:paraId="4EA99798" w14:textId="77777777" w:rsidTr="000E273A">
        <w:trPr>
          <w:trHeight w:val="639"/>
          <w:jc w:val="center"/>
        </w:trPr>
        <w:tc>
          <w:tcPr>
            <w:tcW w:w="4679" w:type="dxa"/>
            <w:tcBorders>
              <w:top w:val="nil"/>
              <w:left w:val="single" w:sz="8" w:space="0" w:color="auto"/>
              <w:bottom w:val="single" w:sz="4" w:space="0" w:color="auto"/>
              <w:right w:val="single" w:sz="4" w:space="0" w:color="auto"/>
            </w:tcBorders>
            <w:noWrap/>
            <w:vAlign w:val="bottom"/>
            <w:hideMark/>
          </w:tcPr>
          <w:p w14:paraId="7CC00F51" w14:textId="77777777" w:rsidR="003807F2" w:rsidRPr="00521E30" w:rsidRDefault="003807F2" w:rsidP="000E273A">
            <w:pPr>
              <w:spacing w:after="0" w:line="240" w:lineRule="auto"/>
              <w:rPr>
                <w:rFonts w:ascii="Times New Roman" w:eastAsia="Times New Roman" w:hAnsi="Times New Roman" w:cs="Times New Roman"/>
                <w:color w:val="000000"/>
                <w:sz w:val="24"/>
                <w:szCs w:val="24"/>
                <w:lang w:eastAsia="pt-BR"/>
              </w:rPr>
            </w:pPr>
            <w:r w:rsidRPr="00521E30">
              <w:rPr>
                <w:rFonts w:ascii="Times New Roman" w:eastAsia="Times New Roman" w:hAnsi="Times New Roman" w:cs="Times New Roman"/>
                <w:color w:val="000000"/>
                <w:sz w:val="24"/>
                <w:szCs w:val="24"/>
                <w:lang w:eastAsia="pt-BR"/>
              </w:rPr>
              <w:t>Manutenção de Ar-condicionado</w:t>
            </w:r>
          </w:p>
        </w:tc>
        <w:tc>
          <w:tcPr>
            <w:tcW w:w="2392" w:type="dxa"/>
            <w:tcBorders>
              <w:top w:val="nil"/>
              <w:left w:val="nil"/>
              <w:bottom w:val="single" w:sz="4" w:space="0" w:color="auto"/>
              <w:right w:val="single" w:sz="4" w:space="0" w:color="auto"/>
            </w:tcBorders>
            <w:noWrap/>
            <w:vAlign w:val="bottom"/>
            <w:hideMark/>
          </w:tcPr>
          <w:p w14:paraId="6F18853E" w14:textId="77777777" w:rsidR="003807F2" w:rsidRPr="00521E30" w:rsidRDefault="003807F2" w:rsidP="000E273A">
            <w:pPr>
              <w:spacing w:after="0" w:line="240" w:lineRule="auto"/>
              <w:rPr>
                <w:rFonts w:ascii="Times New Roman" w:eastAsia="Times New Roman" w:hAnsi="Times New Roman" w:cs="Times New Roman"/>
                <w:color w:val="000000"/>
                <w:sz w:val="24"/>
                <w:szCs w:val="24"/>
                <w:lang w:eastAsia="pt-BR"/>
              </w:rPr>
            </w:pPr>
            <w:r w:rsidRPr="00521E30">
              <w:rPr>
                <w:rFonts w:ascii="Times New Roman" w:eastAsia="Times New Roman" w:hAnsi="Times New Roman" w:cs="Times New Roman"/>
                <w:color w:val="000000"/>
                <w:sz w:val="24"/>
                <w:szCs w:val="24"/>
                <w:lang w:eastAsia="pt-BR"/>
              </w:rPr>
              <w:t>R$</w:t>
            </w:r>
          </w:p>
        </w:tc>
        <w:tc>
          <w:tcPr>
            <w:tcW w:w="2002" w:type="dxa"/>
            <w:tcBorders>
              <w:top w:val="nil"/>
              <w:left w:val="nil"/>
              <w:bottom w:val="single" w:sz="4" w:space="0" w:color="auto"/>
              <w:right w:val="single" w:sz="8" w:space="0" w:color="auto"/>
            </w:tcBorders>
            <w:noWrap/>
            <w:vAlign w:val="bottom"/>
            <w:hideMark/>
          </w:tcPr>
          <w:p w14:paraId="1ABC8E3E" w14:textId="77777777" w:rsidR="003807F2" w:rsidRPr="00521E30" w:rsidRDefault="003807F2" w:rsidP="000E273A">
            <w:pPr>
              <w:spacing w:after="0" w:line="240" w:lineRule="auto"/>
              <w:rPr>
                <w:rFonts w:ascii="Times New Roman" w:eastAsia="Times New Roman" w:hAnsi="Times New Roman" w:cs="Times New Roman"/>
                <w:color w:val="000000"/>
                <w:sz w:val="24"/>
                <w:szCs w:val="24"/>
                <w:lang w:eastAsia="pt-BR"/>
              </w:rPr>
            </w:pPr>
            <w:r w:rsidRPr="00521E30">
              <w:rPr>
                <w:rFonts w:ascii="Times New Roman" w:eastAsia="Times New Roman" w:hAnsi="Times New Roman" w:cs="Times New Roman"/>
                <w:color w:val="000000"/>
                <w:sz w:val="24"/>
                <w:szCs w:val="24"/>
                <w:lang w:eastAsia="pt-BR"/>
              </w:rPr>
              <w:t>R$</w:t>
            </w:r>
          </w:p>
        </w:tc>
      </w:tr>
      <w:tr w:rsidR="003807F2" w:rsidRPr="00C66B1E" w14:paraId="517A8469" w14:textId="77777777" w:rsidTr="000E273A">
        <w:trPr>
          <w:trHeight w:val="539"/>
          <w:jc w:val="center"/>
        </w:trPr>
        <w:tc>
          <w:tcPr>
            <w:tcW w:w="4679" w:type="dxa"/>
            <w:tcBorders>
              <w:top w:val="nil"/>
              <w:left w:val="single" w:sz="8" w:space="0" w:color="auto"/>
              <w:bottom w:val="single" w:sz="4" w:space="0" w:color="auto"/>
              <w:right w:val="single" w:sz="4" w:space="0" w:color="auto"/>
            </w:tcBorders>
            <w:noWrap/>
            <w:vAlign w:val="bottom"/>
            <w:hideMark/>
          </w:tcPr>
          <w:p w14:paraId="5B298F76" w14:textId="77777777" w:rsidR="003807F2" w:rsidRPr="00521E30" w:rsidRDefault="003807F2" w:rsidP="000E273A">
            <w:pPr>
              <w:spacing w:after="0" w:line="240" w:lineRule="auto"/>
              <w:rPr>
                <w:rFonts w:ascii="Times New Roman" w:eastAsia="Times New Roman" w:hAnsi="Times New Roman" w:cs="Times New Roman"/>
                <w:color w:val="000000"/>
                <w:sz w:val="24"/>
                <w:szCs w:val="24"/>
                <w:lang w:eastAsia="pt-BR"/>
              </w:rPr>
            </w:pPr>
            <w:r w:rsidRPr="00521E30">
              <w:rPr>
                <w:rFonts w:ascii="Times New Roman" w:eastAsia="Times New Roman" w:hAnsi="Times New Roman" w:cs="Times New Roman"/>
                <w:color w:val="000000"/>
                <w:sz w:val="24"/>
                <w:szCs w:val="24"/>
                <w:lang w:eastAsia="pt-BR"/>
              </w:rPr>
              <w:t>Instalação de Ar-condicionado</w:t>
            </w:r>
          </w:p>
        </w:tc>
        <w:tc>
          <w:tcPr>
            <w:tcW w:w="2392" w:type="dxa"/>
            <w:tcBorders>
              <w:top w:val="nil"/>
              <w:left w:val="nil"/>
              <w:bottom w:val="single" w:sz="4" w:space="0" w:color="auto"/>
              <w:right w:val="single" w:sz="4" w:space="0" w:color="auto"/>
            </w:tcBorders>
            <w:noWrap/>
            <w:vAlign w:val="bottom"/>
            <w:hideMark/>
          </w:tcPr>
          <w:p w14:paraId="64719BA0" w14:textId="77777777" w:rsidR="003807F2" w:rsidRPr="00521E30" w:rsidRDefault="003807F2" w:rsidP="000E273A">
            <w:pPr>
              <w:spacing w:after="0" w:line="240" w:lineRule="auto"/>
              <w:rPr>
                <w:rFonts w:ascii="Times New Roman" w:eastAsia="Times New Roman" w:hAnsi="Times New Roman" w:cs="Times New Roman"/>
                <w:color w:val="000000"/>
                <w:sz w:val="24"/>
                <w:szCs w:val="24"/>
                <w:lang w:eastAsia="pt-BR"/>
              </w:rPr>
            </w:pPr>
            <w:r w:rsidRPr="00521E30">
              <w:rPr>
                <w:rFonts w:ascii="Times New Roman" w:eastAsia="Times New Roman" w:hAnsi="Times New Roman" w:cs="Times New Roman"/>
                <w:color w:val="000000"/>
                <w:sz w:val="24"/>
                <w:szCs w:val="24"/>
                <w:lang w:eastAsia="pt-BR"/>
              </w:rPr>
              <w:t>R$</w:t>
            </w:r>
          </w:p>
        </w:tc>
        <w:tc>
          <w:tcPr>
            <w:tcW w:w="2002" w:type="dxa"/>
            <w:tcBorders>
              <w:top w:val="nil"/>
              <w:left w:val="nil"/>
              <w:bottom w:val="single" w:sz="4" w:space="0" w:color="auto"/>
              <w:right w:val="single" w:sz="8" w:space="0" w:color="auto"/>
            </w:tcBorders>
            <w:noWrap/>
            <w:vAlign w:val="bottom"/>
            <w:hideMark/>
          </w:tcPr>
          <w:p w14:paraId="756C2954" w14:textId="77777777" w:rsidR="003807F2" w:rsidRPr="00521E30" w:rsidRDefault="003807F2" w:rsidP="000E273A">
            <w:pPr>
              <w:spacing w:after="0" w:line="240" w:lineRule="auto"/>
              <w:rPr>
                <w:rFonts w:ascii="Times New Roman" w:eastAsia="Times New Roman" w:hAnsi="Times New Roman" w:cs="Times New Roman"/>
                <w:color w:val="000000"/>
                <w:sz w:val="24"/>
                <w:szCs w:val="24"/>
                <w:lang w:eastAsia="pt-BR"/>
              </w:rPr>
            </w:pPr>
            <w:r w:rsidRPr="00521E30">
              <w:rPr>
                <w:rFonts w:ascii="Times New Roman" w:eastAsia="Times New Roman" w:hAnsi="Times New Roman" w:cs="Times New Roman"/>
                <w:color w:val="000000"/>
                <w:sz w:val="24"/>
                <w:szCs w:val="24"/>
                <w:lang w:eastAsia="pt-BR"/>
              </w:rPr>
              <w:t>R$</w:t>
            </w:r>
          </w:p>
        </w:tc>
      </w:tr>
      <w:tr w:rsidR="003807F2" w:rsidRPr="00C66B1E" w14:paraId="04483EED" w14:textId="77777777" w:rsidTr="000E273A">
        <w:trPr>
          <w:trHeight w:val="575"/>
          <w:jc w:val="center"/>
        </w:trPr>
        <w:tc>
          <w:tcPr>
            <w:tcW w:w="4679" w:type="dxa"/>
            <w:tcBorders>
              <w:top w:val="nil"/>
              <w:left w:val="single" w:sz="8" w:space="0" w:color="auto"/>
              <w:bottom w:val="single" w:sz="4" w:space="0" w:color="auto"/>
              <w:right w:val="single" w:sz="4" w:space="0" w:color="auto"/>
            </w:tcBorders>
            <w:noWrap/>
            <w:vAlign w:val="bottom"/>
            <w:hideMark/>
          </w:tcPr>
          <w:p w14:paraId="64368496" w14:textId="77777777" w:rsidR="003807F2" w:rsidRPr="00521E30" w:rsidRDefault="003807F2" w:rsidP="000E273A">
            <w:pPr>
              <w:spacing w:after="0" w:line="240" w:lineRule="auto"/>
              <w:rPr>
                <w:rFonts w:ascii="Times New Roman" w:eastAsia="Times New Roman" w:hAnsi="Times New Roman" w:cs="Times New Roman"/>
                <w:color w:val="000000"/>
                <w:sz w:val="24"/>
                <w:szCs w:val="24"/>
                <w:lang w:eastAsia="pt-BR"/>
              </w:rPr>
            </w:pPr>
            <w:r w:rsidRPr="00521E30">
              <w:rPr>
                <w:rFonts w:ascii="Times New Roman" w:eastAsia="Times New Roman" w:hAnsi="Times New Roman" w:cs="Times New Roman"/>
                <w:color w:val="000000"/>
                <w:sz w:val="24"/>
                <w:szCs w:val="24"/>
                <w:lang w:eastAsia="pt-BR"/>
              </w:rPr>
              <w:t>Desinstalação de Ar-condicionado</w:t>
            </w:r>
          </w:p>
        </w:tc>
        <w:tc>
          <w:tcPr>
            <w:tcW w:w="2392" w:type="dxa"/>
            <w:tcBorders>
              <w:top w:val="nil"/>
              <w:left w:val="nil"/>
              <w:bottom w:val="single" w:sz="4" w:space="0" w:color="auto"/>
              <w:right w:val="single" w:sz="4" w:space="0" w:color="auto"/>
            </w:tcBorders>
            <w:noWrap/>
            <w:vAlign w:val="bottom"/>
            <w:hideMark/>
          </w:tcPr>
          <w:p w14:paraId="1A896388" w14:textId="77777777" w:rsidR="003807F2" w:rsidRPr="00521E30" w:rsidRDefault="003807F2" w:rsidP="000E273A">
            <w:pPr>
              <w:spacing w:after="0" w:line="240" w:lineRule="auto"/>
              <w:rPr>
                <w:rFonts w:ascii="Times New Roman" w:eastAsia="Times New Roman" w:hAnsi="Times New Roman" w:cs="Times New Roman"/>
                <w:color w:val="000000"/>
                <w:sz w:val="24"/>
                <w:szCs w:val="24"/>
                <w:lang w:eastAsia="pt-BR"/>
              </w:rPr>
            </w:pPr>
            <w:r w:rsidRPr="00521E30">
              <w:rPr>
                <w:rFonts w:ascii="Times New Roman" w:eastAsia="Times New Roman" w:hAnsi="Times New Roman" w:cs="Times New Roman"/>
                <w:color w:val="000000"/>
                <w:sz w:val="24"/>
                <w:szCs w:val="24"/>
                <w:lang w:eastAsia="pt-BR"/>
              </w:rPr>
              <w:t>R$</w:t>
            </w:r>
          </w:p>
        </w:tc>
        <w:tc>
          <w:tcPr>
            <w:tcW w:w="2002" w:type="dxa"/>
            <w:tcBorders>
              <w:top w:val="nil"/>
              <w:left w:val="nil"/>
              <w:bottom w:val="single" w:sz="4" w:space="0" w:color="auto"/>
              <w:right w:val="single" w:sz="8" w:space="0" w:color="auto"/>
            </w:tcBorders>
            <w:noWrap/>
            <w:vAlign w:val="bottom"/>
            <w:hideMark/>
          </w:tcPr>
          <w:p w14:paraId="23BC279C" w14:textId="77777777" w:rsidR="003807F2" w:rsidRPr="00521E30" w:rsidRDefault="003807F2" w:rsidP="000E273A">
            <w:pPr>
              <w:spacing w:after="0" w:line="240" w:lineRule="auto"/>
              <w:rPr>
                <w:rFonts w:ascii="Times New Roman" w:eastAsia="Times New Roman" w:hAnsi="Times New Roman" w:cs="Times New Roman"/>
                <w:color w:val="000000"/>
                <w:sz w:val="24"/>
                <w:szCs w:val="24"/>
                <w:lang w:eastAsia="pt-BR"/>
              </w:rPr>
            </w:pPr>
            <w:r w:rsidRPr="00521E30">
              <w:rPr>
                <w:rFonts w:ascii="Times New Roman" w:eastAsia="Times New Roman" w:hAnsi="Times New Roman" w:cs="Times New Roman"/>
                <w:color w:val="000000"/>
                <w:sz w:val="24"/>
                <w:szCs w:val="24"/>
                <w:lang w:eastAsia="pt-BR"/>
              </w:rPr>
              <w:t>R$</w:t>
            </w:r>
          </w:p>
        </w:tc>
      </w:tr>
      <w:tr w:rsidR="003807F2" w:rsidRPr="00C66B1E" w14:paraId="2495A09E" w14:textId="77777777" w:rsidTr="000E273A">
        <w:trPr>
          <w:trHeight w:val="559"/>
          <w:jc w:val="center"/>
        </w:trPr>
        <w:tc>
          <w:tcPr>
            <w:tcW w:w="4679" w:type="dxa"/>
            <w:tcBorders>
              <w:top w:val="single" w:sz="4" w:space="0" w:color="auto"/>
              <w:left w:val="single" w:sz="8" w:space="0" w:color="auto"/>
              <w:bottom w:val="single" w:sz="4" w:space="0" w:color="auto"/>
              <w:right w:val="single" w:sz="4" w:space="0" w:color="auto"/>
            </w:tcBorders>
            <w:noWrap/>
            <w:vAlign w:val="bottom"/>
            <w:hideMark/>
          </w:tcPr>
          <w:p w14:paraId="62A2C6DD" w14:textId="77777777" w:rsidR="003807F2" w:rsidRPr="00521E30" w:rsidRDefault="003807F2" w:rsidP="000E273A">
            <w:pPr>
              <w:spacing w:after="0" w:line="240" w:lineRule="auto"/>
              <w:rPr>
                <w:rFonts w:ascii="Times New Roman" w:eastAsia="Times New Roman" w:hAnsi="Times New Roman" w:cs="Times New Roman"/>
                <w:color w:val="000000"/>
                <w:sz w:val="24"/>
                <w:szCs w:val="24"/>
                <w:lang w:eastAsia="pt-BR"/>
              </w:rPr>
            </w:pPr>
            <w:r w:rsidRPr="00521E30">
              <w:rPr>
                <w:rFonts w:ascii="Times New Roman" w:eastAsia="Times New Roman" w:hAnsi="Times New Roman" w:cs="Times New Roman"/>
                <w:color w:val="000000"/>
                <w:sz w:val="24"/>
                <w:szCs w:val="24"/>
                <w:lang w:eastAsia="pt-BR"/>
              </w:rPr>
              <w:t>Manutenção bebedouros</w:t>
            </w:r>
          </w:p>
        </w:tc>
        <w:tc>
          <w:tcPr>
            <w:tcW w:w="2392" w:type="dxa"/>
            <w:tcBorders>
              <w:top w:val="single" w:sz="4" w:space="0" w:color="auto"/>
              <w:left w:val="nil"/>
              <w:bottom w:val="single" w:sz="4" w:space="0" w:color="auto"/>
              <w:right w:val="single" w:sz="4" w:space="0" w:color="auto"/>
            </w:tcBorders>
            <w:noWrap/>
            <w:vAlign w:val="bottom"/>
            <w:hideMark/>
          </w:tcPr>
          <w:p w14:paraId="19B3F20A" w14:textId="77777777" w:rsidR="003807F2" w:rsidRPr="00521E30" w:rsidRDefault="003807F2" w:rsidP="000E273A">
            <w:pPr>
              <w:spacing w:after="0" w:line="240" w:lineRule="auto"/>
              <w:rPr>
                <w:rFonts w:ascii="Times New Roman" w:eastAsia="Times New Roman" w:hAnsi="Times New Roman" w:cs="Times New Roman"/>
                <w:color w:val="000000"/>
                <w:sz w:val="24"/>
                <w:szCs w:val="24"/>
                <w:lang w:eastAsia="pt-BR"/>
              </w:rPr>
            </w:pPr>
            <w:r w:rsidRPr="00521E30">
              <w:rPr>
                <w:rFonts w:ascii="Times New Roman" w:eastAsia="Times New Roman" w:hAnsi="Times New Roman" w:cs="Times New Roman"/>
                <w:color w:val="000000"/>
                <w:sz w:val="24"/>
                <w:szCs w:val="24"/>
                <w:lang w:eastAsia="pt-BR"/>
              </w:rPr>
              <w:t>R$</w:t>
            </w:r>
          </w:p>
        </w:tc>
        <w:tc>
          <w:tcPr>
            <w:tcW w:w="2002" w:type="dxa"/>
            <w:tcBorders>
              <w:top w:val="single" w:sz="4" w:space="0" w:color="auto"/>
              <w:left w:val="nil"/>
              <w:bottom w:val="single" w:sz="4" w:space="0" w:color="auto"/>
              <w:right w:val="single" w:sz="8" w:space="0" w:color="auto"/>
            </w:tcBorders>
            <w:noWrap/>
            <w:vAlign w:val="bottom"/>
            <w:hideMark/>
          </w:tcPr>
          <w:p w14:paraId="275936BC" w14:textId="77777777" w:rsidR="003807F2" w:rsidRPr="00521E30" w:rsidRDefault="003807F2" w:rsidP="000E273A">
            <w:pPr>
              <w:spacing w:after="0" w:line="240" w:lineRule="auto"/>
              <w:rPr>
                <w:rFonts w:ascii="Times New Roman" w:eastAsia="Times New Roman" w:hAnsi="Times New Roman" w:cs="Times New Roman"/>
                <w:color w:val="000000"/>
                <w:sz w:val="24"/>
                <w:szCs w:val="24"/>
                <w:lang w:eastAsia="pt-BR"/>
              </w:rPr>
            </w:pPr>
            <w:r w:rsidRPr="00521E30">
              <w:rPr>
                <w:rFonts w:ascii="Times New Roman" w:eastAsia="Times New Roman" w:hAnsi="Times New Roman" w:cs="Times New Roman"/>
                <w:color w:val="000000"/>
                <w:sz w:val="24"/>
                <w:szCs w:val="24"/>
                <w:lang w:eastAsia="pt-BR"/>
              </w:rPr>
              <w:t>R$</w:t>
            </w:r>
          </w:p>
        </w:tc>
      </w:tr>
      <w:tr w:rsidR="003807F2" w:rsidRPr="00C66B1E" w14:paraId="472B0EC1" w14:textId="77777777" w:rsidTr="000E273A">
        <w:trPr>
          <w:trHeight w:val="694"/>
          <w:jc w:val="center"/>
        </w:trPr>
        <w:tc>
          <w:tcPr>
            <w:tcW w:w="7071" w:type="dxa"/>
            <w:gridSpan w:val="2"/>
            <w:tcBorders>
              <w:top w:val="single" w:sz="8" w:space="0" w:color="auto"/>
              <w:left w:val="single" w:sz="8" w:space="0" w:color="auto"/>
              <w:bottom w:val="single" w:sz="8" w:space="0" w:color="auto"/>
              <w:right w:val="single" w:sz="4" w:space="0" w:color="auto"/>
            </w:tcBorders>
            <w:noWrap/>
            <w:vAlign w:val="bottom"/>
            <w:hideMark/>
          </w:tcPr>
          <w:p w14:paraId="1B3F8A78" w14:textId="77777777" w:rsidR="003807F2" w:rsidRPr="00521E30" w:rsidRDefault="003807F2" w:rsidP="000E273A">
            <w:pPr>
              <w:spacing w:after="0" w:line="240" w:lineRule="auto"/>
              <w:jc w:val="center"/>
              <w:rPr>
                <w:rFonts w:ascii="Times New Roman" w:eastAsia="Times New Roman" w:hAnsi="Times New Roman" w:cs="Times New Roman"/>
                <w:b/>
                <w:bCs/>
                <w:color w:val="000000"/>
                <w:sz w:val="24"/>
                <w:szCs w:val="24"/>
                <w:lang w:eastAsia="pt-BR"/>
              </w:rPr>
            </w:pPr>
            <w:r w:rsidRPr="00521E30">
              <w:rPr>
                <w:rFonts w:ascii="Times New Roman" w:eastAsia="Times New Roman" w:hAnsi="Times New Roman" w:cs="Times New Roman"/>
                <w:b/>
                <w:bCs/>
                <w:color w:val="000000"/>
                <w:sz w:val="24"/>
                <w:szCs w:val="24"/>
                <w:lang w:eastAsia="pt-BR"/>
              </w:rPr>
              <w:t>Total Geral</w:t>
            </w:r>
          </w:p>
        </w:tc>
        <w:tc>
          <w:tcPr>
            <w:tcW w:w="2002" w:type="dxa"/>
            <w:tcBorders>
              <w:top w:val="single" w:sz="8" w:space="0" w:color="auto"/>
              <w:left w:val="nil"/>
              <w:bottom w:val="single" w:sz="8" w:space="0" w:color="auto"/>
              <w:right w:val="single" w:sz="8" w:space="0" w:color="auto"/>
            </w:tcBorders>
            <w:noWrap/>
            <w:vAlign w:val="bottom"/>
            <w:hideMark/>
          </w:tcPr>
          <w:p w14:paraId="6FAFD27E" w14:textId="77777777" w:rsidR="003807F2" w:rsidRPr="00521E30" w:rsidRDefault="003807F2" w:rsidP="000E273A">
            <w:pPr>
              <w:spacing w:after="0" w:line="240" w:lineRule="auto"/>
              <w:rPr>
                <w:rFonts w:ascii="Times New Roman" w:eastAsia="Times New Roman" w:hAnsi="Times New Roman" w:cs="Times New Roman"/>
                <w:b/>
                <w:bCs/>
                <w:color w:val="000000"/>
                <w:sz w:val="24"/>
                <w:szCs w:val="24"/>
                <w:lang w:eastAsia="pt-BR"/>
              </w:rPr>
            </w:pPr>
            <w:r w:rsidRPr="00521E30">
              <w:rPr>
                <w:rFonts w:ascii="Times New Roman" w:eastAsia="Times New Roman" w:hAnsi="Times New Roman" w:cs="Times New Roman"/>
                <w:b/>
                <w:bCs/>
                <w:color w:val="000000"/>
                <w:sz w:val="24"/>
                <w:szCs w:val="24"/>
                <w:lang w:eastAsia="pt-BR"/>
              </w:rPr>
              <w:t>R$</w:t>
            </w:r>
          </w:p>
        </w:tc>
      </w:tr>
    </w:tbl>
    <w:p w14:paraId="59E1DA01" w14:textId="77777777" w:rsidR="003807F2" w:rsidRPr="00521E30" w:rsidRDefault="003807F2" w:rsidP="003807F2">
      <w:pPr>
        <w:pStyle w:val="Ttulo"/>
        <w:tabs>
          <w:tab w:val="left" w:pos="709"/>
          <w:tab w:val="left" w:pos="8222"/>
        </w:tabs>
        <w:spacing w:before="240" w:after="240"/>
        <w:jc w:val="both"/>
        <w:rPr>
          <w:rFonts w:ascii="Times New Roman" w:eastAsia="Arial" w:hAnsi="Times New Roman" w:cs="Times New Roman"/>
          <w:bCs/>
          <w:spacing w:val="-4"/>
          <w:sz w:val="24"/>
          <w:szCs w:val="24"/>
        </w:rPr>
      </w:pPr>
      <w:r w:rsidRPr="00521E30">
        <w:rPr>
          <w:rFonts w:ascii="Times New Roman" w:eastAsia="Arial" w:hAnsi="Times New Roman" w:cs="Times New Roman"/>
          <w:bCs/>
          <w:spacing w:val="-4"/>
          <w:sz w:val="24"/>
          <w:szCs w:val="24"/>
        </w:rPr>
        <w:t>A empresa DECLARA que:</w:t>
      </w:r>
    </w:p>
    <w:p w14:paraId="487534AD" w14:textId="77777777" w:rsidR="003807F2" w:rsidRPr="00521E30" w:rsidRDefault="003807F2" w:rsidP="003807F2">
      <w:pPr>
        <w:pStyle w:val="Ttulo"/>
        <w:tabs>
          <w:tab w:val="left" w:pos="709"/>
          <w:tab w:val="left" w:pos="8222"/>
        </w:tabs>
        <w:spacing w:before="240" w:after="240"/>
        <w:jc w:val="both"/>
        <w:rPr>
          <w:rFonts w:ascii="Times New Roman" w:eastAsia="Arial" w:hAnsi="Times New Roman" w:cs="Times New Roman"/>
          <w:b/>
          <w:bCs/>
          <w:spacing w:val="-4"/>
          <w:sz w:val="24"/>
          <w:szCs w:val="24"/>
        </w:rPr>
      </w:pPr>
      <w:r w:rsidRPr="00521E30">
        <w:rPr>
          <w:rFonts w:ascii="Times New Roman" w:eastAsia="Arial" w:hAnsi="Times New Roman" w:cs="Times New Roman"/>
          <w:bCs/>
          <w:spacing w:val="-4"/>
          <w:sz w:val="24"/>
          <w:szCs w:val="24"/>
        </w:rPr>
        <w:br/>
        <w:t xml:space="preserve">1. A proposta de preços está de acordo e cumpre com o todos os requisitos previstos no TR (Termo de Referência). </w:t>
      </w:r>
    </w:p>
    <w:p w14:paraId="5372A24B" w14:textId="77777777" w:rsidR="003807F2" w:rsidRPr="00521E30" w:rsidRDefault="003807F2" w:rsidP="003807F2">
      <w:pPr>
        <w:pStyle w:val="Ttulo"/>
        <w:tabs>
          <w:tab w:val="left" w:pos="709"/>
          <w:tab w:val="left" w:pos="8222"/>
        </w:tabs>
        <w:spacing w:before="240" w:after="240"/>
        <w:jc w:val="both"/>
        <w:rPr>
          <w:rFonts w:ascii="Times New Roman" w:eastAsia="Arial" w:hAnsi="Times New Roman" w:cs="Times New Roman"/>
          <w:b/>
          <w:bCs/>
          <w:spacing w:val="-4"/>
          <w:sz w:val="24"/>
          <w:szCs w:val="24"/>
        </w:rPr>
      </w:pPr>
      <w:r w:rsidRPr="00521E30">
        <w:rPr>
          <w:rFonts w:ascii="Times New Roman" w:eastAsia="Arial" w:hAnsi="Times New Roman" w:cs="Times New Roman"/>
          <w:bCs/>
          <w:spacing w:val="-4"/>
          <w:sz w:val="24"/>
          <w:szCs w:val="24"/>
        </w:rPr>
        <w:t xml:space="preserve">2. Todos os itens deverão ser cotados. </w:t>
      </w:r>
    </w:p>
    <w:p w14:paraId="6FC90217" w14:textId="77777777" w:rsidR="003807F2" w:rsidRPr="00521E30" w:rsidRDefault="003807F2" w:rsidP="003807F2">
      <w:pPr>
        <w:pStyle w:val="Ttulo"/>
        <w:tabs>
          <w:tab w:val="left" w:pos="709"/>
          <w:tab w:val="left" w:pos="8222"/>
        </w:tabs>
        <w:spacing w:before="240" w:after="240"/>
        <w:jc w:val="both"/>
        <w:rPr>
          <w:rFonts w:ascii="Times New Roman" w:eastAsia="Arial" w:hAnsi="Times New Roman" w:cs="Times New Roman"/>
          <w:b/>
          <w:bCs/>
          <w:spacing w:val="-4"/>
          <w:sz w:val="24"/>
          <w:szCs w:val="24"/>
        </w:rPr>
      </w:pPr>
      <w:r w:rsidRPr="00521E30">
        <w:rPr>
          <w:rFonts w:ascii="Times New Roman" w:eastAsia="Arial" w:hAnsi="Times New Roman" w:cs="Times New Roman"/>
          <w:bCs/>
          <w:spacing w:val="-4"/>
          <w:sz w:val="24"/>
          <w:szCs w:val="24"/>
        </w:rPr>
        <w:t xml:space="preserve">3. Nos valores acima deverão estar incluídos todos os custos e despesas, tais como: custos diretos e indiretos, tributos incidentes, materiais, serviços, transporte, frete, lucro e outros necessários ao cumprimento integral do objeto desta contratação. </w:t>
      </w:r>
    </w:p>
    <w:p w14:paraId="0D622D4F" w14:textId="77777777" w:rsidR="003807F2" w:rsidRPr="00521E30" w:rsidRDefault="003807F2" w:rsidP="003807F2">
      <w:pPr>
        <w:pStyle w:val="Ttulo"/>
        <w:tabs>
          <w:tab w:val="left" w:pos="709"/>
          <w:tab w:val="left" w:pos="8222"/>
        </w:tabs>
        <w:spacing w:before="240" w:after="240"/>
        <w:jc w:val="both"/>
        <w:rPr>
          <w:rFonts w:ascii="Times New Roman" w:eastAsia="Arial" w:hAnsi="Times New Roman" w:cs="Times New Roman"/>
          <w:b/>
          <w:bCs/>
          <w:spacing w:val="-4"/>
          <w:sz w:val="24"/>
          <w:szCs w:val="24"/>
        </w:rPr>
      </w:pPr>
      <w:r w:rsidRPr="00521E30">
        <w:rPr>
          <w:rFonts w:ascii="Times New Roman" w:eastAsia="Arial" w:hAnsi="Times New Roman" w:cs="Times New Roman"/>
          <w:bCs/>
          <w:spacing w:val="-4"/>
          <w:sz w:val="24"/>
          <w:szCs w:val="24"/>
        </w:rPr>
        <w:t xml:space="preserve">4. As Notas Fiscais/Faturas deverão ser emitidas com o mesmo CNPJ da proposta. </w:t>
      </w:r>
    </w:p>
    <w:p w14:paraId="0A70FA68" w14:textId="77777777" w:rsidR="003807F2" w:rsidRPr="00521E30" w:rsidRDefault="003807F2" w:rsidP="003807F2">
      <w:pPr>
        <w:pStyle w:val="Ttulo"/>
        <w:tabs>
          <w:tab w:val="left" w:pos="709"/>
          <w:tab w:val="left" w:pos="8222"/>
        </w:tabs>
        <w:spacing w:before="240" w:after="240"/>
        <w:jc w:val="both"/>
        <w:rPr>
          <w:rFonts w:ascii="Times New Roman" w:eastAsia="Arial" w:hAnsi="Times New Roman" w:cs="Times New Roman"/>
          <w:b/>
          <w:bCs/>
          <w:spacing w:val="-4"/>
          <w:sz w:val="24"/>
          <w:szCs w:val="24"/>
        </w:rPr>
      </w:pPr>
      <w:r w:rsidRPr="00521E30">
        <w:rPr>
          <w:rFonts w:ascii="Times New Roman" w:eastAsia="Arial" w:hAnsi="Times New Roman" w:cs="Times New Roman"/>
          <w:bCs/>
          <w:spacing w:val="-4"/>
          <w:sz w:val="24"/>
          <w:szCs w:val="24"/>
        </w:rPr>
        <w:t>5. A validade da proposta é de 90 (noventa) dias, contados da data marcada para o seu recebimento.</w:t>
      </w:r>
    </w:p>
    <w:p w14:paraId="2B431EEE" w14:textId="77777777" w:rsidR="003807F2" w:rsidRPr="00521E30" w:rsidRDefault="003807F2" w:rsidP="003807F2">
      <w:pPr>
        <w:pStyle w:val="Ttulo"/>
        <w:tabs>
          <w:tab w:val="left" w:pos="709"/>
          <w:tab w:val="left" w:pos="8222"/>
        </w:tabs>
        <w:spacing w:before="240" w:after="240"/>
        <w:jc w:val="both"/>
        <w:rPr>
          <w:rFonts w:ascii="Times New Roman" w:eastAsia="Arial" w:hAnsi="Times New Roman" w:cs="Times New Roman"/>
          <w:b/>
          <w:bCs/>
          <w:spacing w:val="-4"/>
          <w:sz w:val="24"/>
          <w:szCs w:val="24"/>
        </w:rPr>
      </w:pPr>
      <w:r w:rsidRPr="00521E30">
        <w:rPr>
          <w:rFonts w:ascii="Times New Roman" w:eastAsia="Arial" w:hAnsi="Times New Roman" w:cs="Times New Roman"/>
          <w:bCs/>
          <w:spacing w:val="-4"/>
          <w:sz w:val="24"/>
          <w:szCs w:val="24"/>
        </w:rPr>
        <w:t xml:space="preserve">6. Possui as condições necessárias e disponíveis para o perfeito cumprimento do objeto desta contratação, responsabilizando-se por desempenhar a contento todas as obrigações contratuais descritas neste Edital e respectivo instrumento contratual, sem prejuízo dos tempos e movimentos necessários a adequada prestação dos serviços contratados. </w:t>
      </w:r>
    </w:p>
    <w:p w14:paraId="49065E50" w14:textId="77777777" w:rsidR="003807F2" w:rsidRPr="00521E30" w:rsidRDefault="003807F2" w:rsidP="003807F2">
      <w:pPr>
        <w:pStyle w:val="Ttulo"/>
        <w:tabs>
          <w:tab w:val="left" w:pos="709"/>
          <w:tab w:val="left" w:pos="8222"/>
        </w:tabs>
        <w:spacing w:before="240" w:after="240"/>
        <w:jc w:val="both"/>
        <w:rPr>
          <w:rFonts w:ascii="Times New Roman" w:eastAsia="Arial" w:hAnsi="Times New Roman" w:cs="Times New Roman"/>
          <w:bCs/>
          <w:spacing w:val="-4"/>
          <w:sz w:val="24"/>
          <w:szCs w:val="24"/>
        </w:rPr>
      </w:pPr>
      <w:r w:rsidRPr="00521E30">
        <w:rPr>
          <w:rFonts w:ascii="Times New Roman" w:eastAsia="Arial" w:hAnsi="Times New Roman" w:cs="Times New Roman"/>
          <w:bCs/>
          <w:spacing w:val="-4"/>
          <w:sz w:val="24"/>
          <w:szCs w:val="24"/>
        </w:rPr>
        <w:t xml:space="preserve">7. Será garantida a prestação dos serviços bem como os preços ofertados durante toda a realização do futuro Contrato. </w:t>
      </w:r>
    </w:p>
    <w:p w14:paraId="145CF257" w14:textId="77777777" w:rsidR="003807F2" w:rsidRPr="00521E30" w:rsidRDefault="003807F2" w:rsidP="003807F2">
      <w:pPr>
        <w:pStyle w:val="Ttulo"/>
        <w:tabs>
          <w:tab w:val="left" w:pos="709"/>
          <w:tab w:val="left" w:pos="8222"/>
        </w:tabs>
        <w:spacing w:before="240" w:after="240"/>
        <w:jc w:val="both"/>
        <w:rPr>
          <w:rFonts w:ascii="Times New Roman" w:eastAsia="Arial" w:hAnsi="Times New Roman" w:cs="Times New Roman"/>
          <w:bCs/>
          <w:spacing w:val="-4"/>
          <w:sz w:val="24"/>
          <w:szCs w:val="24"/>
        </w:rPr>
      </w:pPr>
      <w:r w:rsidRPr="00521E30">
        <w:rPr>
          <w:rFonts w:ascii="Times New Roman" w:eastAsia="Arial" w:hAnsi="Times New Roman" w:cs="Times New Roman"/>
          <w:bCs/>
          <w:spacing w:val="-4"/>
          <w:sz w:val="24"/>
          <w:szCs w:val="24"/>
        </w:rPr>
        <w:t xml:space="preserve">8. Examinou cuidadosamente o Termo de Referência, e está ciente de todas as suas condições e a elas desde já se submete; e </w:t>
      </w:r>
    </w:p>
    <w:p w14:paraId="4CC9ADD3" w14:textId="77777777" w:rsidR="003807F2" w:rsidRPr="00521E30" w:rsidRDefault="003807F2" w:rsidP="003807F2">
      <w:pPr>
        <w:pStyle w:val="Ttulo"/>
        <w:tabs>
          <w:tab w:val="left" w:pos="709"/>
          <w:tab w:val="left" w:pos="8222"/>
        </w:tabs>
        <w:spacing w:before="240" w:after="240"/>
        <w:jc w:val="both"/>
        <w:rPr>
          <w:rFonts w:ascii="Times New Roman" w:eastAsia="Arial" w:hAnsi="Times New Roman" w:cs="Times New Roman"/>
          <w:bCs/>
          <w:spacing w:val="-4"/>
          <w:sz w:val="24"/>
          <w:szCs w:val="24"/>
        </w:rPr>
      </w:pPr>
      <w:r w:rsidRPr="00521E30">
        <w:rPr>
          <w:rFonts w:ascii="Times New Roman" w:eastAsia="Arial" w:hAnsi="Times New Roman" w:cs="Times New Roman"/>
          <w:bCs/>
          <w:spacing w:val="-4"/>
          <w:sz w:val="24"/>
          <w:szCs w:val="24"/>
        </w:rPr>
        <w:t xml:space="preserve">9. Conhece a Lei Geral de Proteção de Dados Pessoais – LGPD, Lei nº 13.709, de 14 de agosto de 2018, e autoriza o </w:t>
      </w:r>
      <w:proofErr w:type="spellStart"/>
      <w:r w:rsidRPr="00521E30">
        <w:rPr>
          <w:rFonts w:ascii="Times New Roman" w:eastAsia="Arial" w:hAnsi="Times New Roman" w:cs="Times New Roman"/>
          <w:bCs/>
          <w:spacing w:val="-4"/>
          <w:sz w:val="24"/>
          <w:szCs w:val="24"/>
        </w:rPr>
        <w:t>Sescoop</w:t>
      </w:r>
      <w:proofErr w:type="spellEnd"/>
      <w:r w:rsidRPr="00521E30">
        <w:rPr>
          <w:rFonts w:ascii="Times New Roman" w:eastAsia="Arial" w:hAnsi="Times New Roman" w:cs="Times New Roman"/>
          <w:bCs/>
          <w:spacing w:val="-4"/>
          <w:sz w:val="24"/>
          <w:szCs w:val="24"/>
        </w:rPr>
        <w:t>/PE a coletar e tratar os dados pessoais de meus representantes, para o fim exclusivo de viabilizar o presente procedimento licitatório e a futura execução do objeto contratado.</w:t>
      </w:r>
    </w:p>
    <w:p w14:paraId="701E56A9" w14:textId="77777777" w:rsidR="003807F2" w:rsidRDefault="003807F2" w:rsidP="003807F2">
      <w:pPr>
        <w:pStyle w:val="SemEspaamento"/>
        <w:numPr>
          <w:ilvl w:val="0"/>
          <w:numId w:val="8"/>
        </w:numPr>
        <w:shd w:val="clear" w:color="auto" w:fill="BFBFBF"/>
        <w:tabs>
          <w:tab w:val="left" w:pos="426"/>
        </w:tabs>
        <w:ind w:left="0" w:firstLine="0"/>
        <w:jc w:val="both"/>
        <w:textAlignment w:val="baseline"/>
      </w:pPr>
      <w:r>
        <w:rPr>
          <w:rFonts w:ascii="Times New Roman" w:hAnsi="Times New Roman"/>
          <w:b/>
          <w:sz w:val="24"/>
          <w:szCs w:val="24"/>
        </w:rPr>
        <w:t>DO LOCAL DA PRESTAÇÃO DOS SERVIÇOS E DAS E DAS ESPECIFICAÇÕES DOS EQUIPAMENTOS</w:t>
      </w:r>
    </w:p>
    <w:p w14:paraId="56EF7785" w14:textId="77777777" w:rsidR="003807F2" w:rsidRDefault="003807F2" w:rsidP="003807F2">
      <w:pPr>
        <w:spacing w:after="0"/>
        <w:jc w:val="both"/>
        <w:rPr>
          <w:rFonts w:ascii="Times New Roman" w:hAnsi="Times New Roman" w:cs="Times New Roman"/>
          <w:sz w:val="24"/>
          <w:szCs w:val="24"/>
        </w:rPr>
      </w:pPr>
    </w:p>
    <w:p w14:paraId="3BC91956" w14:textId="77777777" w:rsidR="003807F2" w:rsidRDefault="003807F2" w:rsidP="003807F2">
      <w:pPr>
        <w:tabs>
          <w:tab w:val="left" w:pos="851"/>
        </w:tabs>
        <w:spacing w:after="0"/>
        <w:jc w:val="both"/>
      </w:pPr>
      <w:r>
        <w:rPr>
          <w:rFonts w:ascii="Times New Roman" w:hAnsi="Times New Roman"/>
          <w:b/>
          <w:bCs/>
          <w:sz w:val="24"/>
          <w:szCs w:val="24"/>
          <w:lang w:val="pt-PT"/>
        </w:rPr>
        <w:t>5.1.</w:t>
      </w:r>
      <w:r>
        <w:rPr>
          <w:rFonts w:ascii="Times New Roman" w:hAnsi="Times New Roman"/>
          <w:sz w:val="24"/>
          <w:szCs w:val="24"/>
          <w:lang w:val="pt-PT"/>
        </w:rPr>
        <w:t xml:space="preserve"> </w:t>
      </w:r>
      <w:r>
        <w:rPr>
          <w:rFonts w:ascii="Times New Roman" w:hAnsi="Times New Roman"/>
          <w:sz w:val="24"/>
          <w:szCs w:val="24"/>
        </w:rPr>
        <w:t xml:space="preserve">Os serviços deverão ser prestados na sede do SESCOOP/PE - </w:t>
      </w:r>
      <w:r>
        <w:rPr>
          <w:rFonts w:ascii="Times New Roman" w:hAnsi="Times New Roman"/>
          <w:sz w:val="24"/>
          <w:szCs w:val="24"/>
          <w:lang w:val="pt-PT"/>
        </w:rPr>
        <w:t>Rua Manoel Joaquim de Almeida, 165 – Iputinga, Recife/PE;</w:t>
      </w:r>
    </w:p>
    <w:p w14:paraId="523EFEEA" w14:textId="77777777" w:rsidR="003807F2" w:rsidRDefault="003807F2" w:rsidP="003807F2">
      <w:pPr>
        <w:tabs>
          <w:tab w:val="left" w:pos="851"/>
        </w:tabs>
        <w:spacing w:after="0"/>
        <w:ind w:left="425" w:hanging="425"/>
        <w:jc w:val="both"/>
      </w:pPr>
      <w:r>
        <w:rPr>
          <w:rFonts w:ascii="Times New Roman" w:hAnsi="Times New Roman"/>
          <w:b/>
          <w:bCs/>
          <w:sz w:val="24"/>
          <w:szCs w:val="24"/>
          <w:lang w:val="pt-PT"/>
        </w:rPr>
        <w:lastRenderedPageBreak/>
        <w:t>5.2.</w:t>
      </w:r>
      <w:r>
        <w:rPr>
          <w:rFonts w:ascii="Times New Roman" w:hAnsi="Times New Roman"/>
          <w:sz w:val="24"/>
          <w:szCs w:val="24"/>
          <w:lang w:val="pt-PT"/>
        </w:rPr>
        <w:tab/>
      </w:r>
      <w:r>
        <w:rPr>
          <w:rFonts w:ascii="Times New Roman" w:hAnsi="Times New Roman"/>
          <w:sz w:val="24"/>
          <w:szCs w:val="24"/>
        </w:rPr>
        <w:t>Do quantitativo, marca e capacidade em btus de cada máquina:</w:t>
      </w:r>
    </w:p>
    <w:p w14:paraId="55C64766" w14:textId="77777777" w:rsidR="003807F2" w:rsidRDefault="003807F2" w:rsidP="003807F2">
      <w:pPr>
        <w:spacing w:after="0"/>
        <w:jc w:val="both"/>
        <w:rPr>
          <w:rFonts w:ascii="Times New Roman" w:hAnsi="Times New Roman" w:cs="Times New Roman"/>
          <w:sz w:val="24"/>
          <w:szCs w:val="24"/>
        </w:rPr>
      </w:pPr>
    </w:p>
    <w:tbl>
      <w:tblPr>
        <w:tblW w:w="7934" w:type="dxa"/>
        <w:tblInd w:w="425" w:type="dxa"/>
        <w:tblCellMar>
          <w:left w:w="10" w:type="dxa"/>
          <w:right w:w="10" w:type="dxa"/>
        </w:tblCellMar>
        <w:tblLook w:val="0000" w:firstRow="0" w:lastRow="0" w:firstColumn="0" w:lastColumn="0" w:noHBand="0" w:noVBand="0"/>
      </w:tblPr>
      <w:tblGrid>
        <w:gridCol w:w="1697"/>
        <w:gridCol w:w="3827"/>
        <w:gridCol w:w="2410"/>
      </w:tblGrid>
      <w:tr w:rsidR="003807F2" w14:paraId="0F86B8EE" w14:textId="77777777" w:rsidTr="000E273A">
        <w:tc>
          <w:tcPr>
            <w:tcW w:w="1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DFF94" w14:textId="77777777" w:rsidR="003807F2" w:rsidRDefault="003807F2" w:rsidP="000E273A">
            <w:pPr>
              <w:tabs>
                <w:tab w:val="left" w:pos="851"/>
              </w:tabs>
              <w:spacing w:after="0"/>
              <w:jc w:val="center"/>
              <w:rPr>
                <w:rFonts w:ascii="Times New Roman" w:hAnsi="Times New Roman"/>
                <w:b/>
                <w:bCs/>
                <w:sz w:val="24"/>
                <w:szCs w:val="24"/>
                <w:lang w:val="pt-PT"/>
              </w:rPr>
            </w:pPr>
            <w:r>
              <w:rPr>
                <w:rFonts w:ascii="Times New Roman" w:hAnsi="Times New Roman"/>
                <w:b/>
                <w:bCs/>
                <w:sz w:val="24"/>
                <w:szCs w:val="24"/>
                <w:lang w:val="pt-PT"/>
              </w:rPr>
              <w:t xml:space="preserve"> </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29D57" w14:textId="77777777" w:rsidR="003807F2" w:rsidRDefault="003807F2" w:rsidP="000E273A">
            <w:pPr>
              <w:tabs>
                <w:tab w:val="left" w:pos="851"/>
              </w:tabs>
              <w:spacing w:after="0"/>
              <w:jc w:val="center"/>
              <w:rPr>
                <w:rFonts w:ascii="Times New Roman" w:hAnsi="Times New Roman"/>
                <w:b/>
                <w:bCs/>
                <w:sz w:val="24"/>
                <w:szCs w:val="24"/>
                <w:lang w:val="pt-PT"/>
              </w:rPr>
            </w:pPr>
            <w:r>
              <w:rPr>
                <w:rFonts w:ascii="Times New Roman" w:hAnsi="Times New Roman"/>
                <w:b/>
                <w:bCs/>
                <w:sz w:val="24"/>
                <w:szCs w:val="24"/>
                <w:lang w:val="pt-PT"/>
              </w:rPr>
              <w:t>Modelo/Marca</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B04DF" w14:textId="77777777" w:rsidR="003807F2" w:rsidRDefault="003807F2" w:rsidP="000E273A">
            <w:pPr>
              <w:tabs>
                <w:tab w:val="left" w:pos="851"/>
              </w:tabs>
              <w:spacing w:after="0"/>
              <w:jc w:val="center"/>
              <w:rPr>
                <w:rFonts w:ascii="Times New Roman" w:hAnsi="Times New Roman"/>
                <w:b/>
                <w:bCs/>
                <w:sz w:val="24"/>
                <w:szCs w:val="24"/>
                <w:lang w:val="pt-PT"/>
              </w:rPr>
            </w:pPr>
            <w:r>
              <w:rPr>
                <w:rFonts w:ascii="Times New Roman" w:hAnsi="Times New Roman"/>
                <w:b/>
                <w:bCs/>
                <w:sz w:val="24"/>
                <w:szCs w:val="24"/>
                <w:lang w:val="pt-PT"/>
              </w:rPr>
              <w:t>Capacidade BTUS</w:t>
            </w:r>
          </w:p>
        </w:tc>
      </w:tr>
      <w:tr w:rsidR="003807F2" w14:paraId="0091C60C" w14:textId="77777777" w:rsidTr="000E273A">
        <w:tc>
          <w:tcPr>
            <w:tcW w:w="1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134BD" w14:textId="77777777" w:rsidR="003807F2" w:rsidRDefault="003807F2" w:rsidP="000E273A">
            <w:pPr>
              <w:tabs>
                <w:tab w:val="left" w:pos="851"/>
              </w:tabs>
              <w:spacing w:after="0"/>
              <w:jc w:val="center"/>
              <w:rPr>
                <w:rFonts w:ascii="Times New Roman" w:hAnsi="Times New Roman"/>
                <w:sz w:val="24"/>
                <w:szCs w:val="24"/>
                <w:lang w:val="pt-PT"/>
              </w:rPr>
            </w:pPr>
            <w:r>
              <w:rPr>
                <w:rFonts w:ascii="Times New Roman" w:hAnsi="Times New Roman"/>
                <w:sz w:val="24"/>
                <w:szCs w:val="24"/>
                <w:lang w:val="pt-PT"/>
              </w:rPr>
              <w:t>03</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10BEE" w14:textId="77777777" w:rsidR="003807F2" w:rsidRDefault="003807F2" w:rsidP="000E273A">
            <w:pPr>
              <w:tabs>
                <w:tab w:val="left" w:pos="851"/>
              </w:tabs>
              <w:spacing w:after="0"/>
              <w:jc w:val="both"/>
            </w:pPr>
            <w:r>
              <w:rPr>
                <w:rFonts w:ascii="Times New Roman" w:hAnsi="Times New Roman"/>
                <w:sz w:val="24"/>
                <w:szCs w:val="24"/>
              </w:rPr>
              <w:t>Ar-Condicionado Samsung</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3780F" w14:textId="77777777" w:rsidR="003807F2" w:rsidRDefault="003807F2" w:rsidP="000E273A">
            <w:pPr>
              <w:tabs>
                <w:tab w:val="left" w:pos="851"/>
              </w:tabs>
              <w:spacing w:after="0"/>
              <w:jc w:val="center"/>
              <w:rPr>
                <w:rFonts w:ascii="Times New Roman" w:hAnsi="Times New Roman"/>
                <w:sz w:val="24"/>
                <w:szCs w:val="24"/>
                <w:lang w:val="pt-PT"/>
              </w:rPr>
            </w:pPr>
            <w:r>
              <w:rPr>
                <w:rFonts w:ascii="Times New Roman" w:hAnsi="Times New Roman"/>
                <w:sz w:val="24"/>
                <w:szCs w:val="24"/>
                <w:lang w:val="pt-PT"/>
              </w:rPr>
              <w:t>12.000</w:t>
            </w:r>
          </w:p>
        </w:tc>
      </w:tr>
      <w:tr w:rsidR="003807F2" w14:paraId="219E8769" w14:textId="77777777" w:rsidTr="000E273A">
        <w:tc>
          <w:tcPr>
            <w:tcW w:w="1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771BB" w14:textId="77777777" w:rsidR="003807F2" w:rsidRDefault="003807F2" w:rsidP="000E273A">
            <w:pPr>
              <w:tabs>
                <w:tab w:val="left" w:pos="851"/>
              </w:tabs>
              <w:spacing w:after="0"/>
              <w:jc w:val="center"/>
              <w:rPr>
                <w:rFonts w:ascii="Times New Roman" w:hAnsi="Times New Roman"/>
                <w:sz w:val="24"/>
                <w:szCs w:val="24"/>
                <w:lang w:val="pt-PT"/>
              </w:rPr>
            </w:pPr>
            <w:r>
              <w:rPr>
                <w:rFonts w:ascii="Times New Roman" w:hAnsi="Times New Roman"/>
                <w:sz w:val="24"/>
                <w:szCs w:val="24"/>
                <w:lang w:val="pt-PT"/>
              </w:rPr>
              <w:t>10</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2F5B0" w14:textId="77777777" w:rsidR="003807F2" w:rsidRDefault="003807F2" w:rsidP="000E273A">
            <w:pPr>
              <w:tabs>
                <w:tab w:val="left" w:pos="851"/>
              </w:tabs>
              <w:spacing w:after="0"/>
              <w:jc w:val="both"/>
            </w:pPr>
            <w:r>
              <w:rPr>
                <w:rFonts w:ascii="Times New Roman" w:hAnsi="Times New Roman"/>
                <w:sz w:val="24"/>
                <w:szCs w:val="24"/>
              </w:rPr>
              <w:t>Ar-Condicionado GREE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855C0" w14:textId="77777777" w:rsidR="003807F2" w:rsidRDefault="003807F2" w:rsidP="000E273A">
            <w:pPr>
              <w:tabs>
                <w:tab w:val="left" w:pos="851"/>
              </w:tabs>
              <w:spacing w:after="0"/>
              <w:jc w:val="center"/>
              <w:rPr>
                <w:rFonts w:ascii="Times New Roman" w:hAnsi="Times New Roman"/>
                <w:sz w:val="24"/>
                <w:szCs w:val="24"/>
                <w:lang w:val="pt-PT"/>
              </w:rPr>
            </w:pPr>
            <w:r>
              <w:rPr>
                <w:rFonts w:ascii="Times New Roman" w:hAnsi="Times New Roman"/>
                <w:sz w:val="24"/>
                <w:szCs w:val="24"/>
                <w:lang w:val="pt-PT"/>
              </w:rPr>
              <w:t>24.000</w:t>
            </w:r>
          </w:p>
        </w:tc>
      </w:tr>
      <w:tr w:rsidR="003807F2" w14:paraId="3A04998E" w14:textId="77777777" w:rsidTr="000E273A">
        <w:tc>
          <w:tcPr>
            <w:tcW w:w="1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D86C2" w14:textId="77777777" w:rsidR="003807F2" w:rsidRDefault="003807F2" w:rsidP="000E273A">
            <w:pPr>
              <w:tabs>
                <w:tab w:val="left" w:pos="851"/>
              </w:tabs>
              <w:spacing w:after="0"/>
              <w:jc w:val="center"/>
              <w:rPr>
                <w:rFonts w:ascii="Times New Roman" w:hAnsi="Times New Roman"/>
                <w:sz w:val="24"/>
                <w:szCs w:val="24"/>
                <w:lang w:val="pt-PT"/>
              </w:rPr>
            </w:pPr>
            <w:r>
              <w:rPr>
                <w:rFonts w:ascii="Times New Roman" w:hAnsi="Times New Roman"/>
                <w:sz w:val="24"/>
                <w:szCs w:val="24"/>
                <w:lang w:val="pt-PT"/>
              </w:rPr>
              <w:t>02</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7A27B" w14:textId="77777777" w:rsidR="003807F2" w:rsidRDefault="003807F2" w:rsidP="000E273A">
            <w:pPr>
              <w:tabs>
                <w:tab w:val="left" w:pos="851"/>
              </w:tabs>
              <w:spacing w:after="0"/>
              <w:jc w:val="both"/>
            </w:pPr>
            <w:r>
              <w:rPr>
                <w:rFonts w:ascii="Times New Roman" w:hAnsi="Times New Roman"/>
                <w:sz w:val="24"/>
                <w:szCs w:val="24"/>
              </w:rPr>
              <w:t>Ar-Condicionado Springer Midea</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13901" w14:textId="77777777" w:rsidR="003807F2" w:rsidRDefault="003807F2" w:rsidP="000E273A">
            <w:pPr>
              <w:tabs>
                <w:tab w:val="left" w:pos="851"/>
              </w:tabs>
              <w:spacing w:after="0"/>
              <w:jc w:val="center"/>
              <w:rPr>
                <w:rFonts w:ascii="Times New Roman" w:hAnsi="Times New Roman"/>
                <w:sz w:val="24"/>
                <w:szCs w:val="24"/>
                <w:lang w:val="pt-PT"/>
              </w:rPr>
            </w:pPr>
            <w:r>
              <w:rPr>
                <w:rFonts w:ascii="Times New Roman" w:hAnsi="Times New Roman"/>
                <w:sz w:val="24"/>
                <w:szCs w:val="24"/>
                <w:lang w:val="pt-PT"/>
              </w:rPr>
              <w:t>18.000</w:t>
            </w:r>
          </w:p>
        </w:tc>
      </w:tr>
      <w:tr w:rsidR="003807F2" w14:paraId="75BDBAFD" w14:textId="77777777" w:rsidTr="000E273A">
        <w:tc>
          <w:tcPr>
            <w:tcW w:w="1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3AD48" w14:textId="77777777" w:rsidR="003807F2" w:rsidRDefault="003807F2" w:rsidP="000E273A">
            <w:pPr>
              <w:tabs>
                <w:tab w:val="left" w:pos="851"/>
              </w:tabs>
              <w:spacing w:after="0"/>
              <w:jc w:val="center"/>
              <w:rPr>
                <w:rFonts w:ascii="Times New Roman" w:hAnsi="Times New Roman"/>
                <w:sz w:val="24"/>
                <w:szCs w:val="24"/>
                <w:lang w:val="pt-PT"/>
              </w:rPr>
            </w:pPr>
            <w:r>
              <w:rPr>
                <w:rFonts w:ascii="Times New Roman" w:hAnsi="Times New Roman"/>
                <w:sz w:val="24"/>
                <w:szCs w:val="24"/>
                <w:lang w:val="pt-PT"/>
              </w:rPr>
              <w:t>02</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B950D" w14:textId="77777777" w:rsidR="003807F2" w:rsidRDefault="003807F2" w:rsidP="000E273A">
            <w:pPr>
              <w:tabs>
                <w:tab w:val="left" w:pos="851"/>
              </w:tabs>
              <w:spacing w:after="0"/>
              <w:jc w:val="both"/>
            </w:pPr>
            <w:r>
              <w:rPr>
                <w:rFonts w:ascii="Times New Roman" w:hAnsi="Times New Roman"/>
                <w:sz w:val="24"/>
                <w:szCs w:val="24"/>
              </w:rPr>
              <w:t>Ar-Condicionado Springer Midea 9K</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1CACC" w14:textId="77777777" w:rsidR="003807F2" w:rsidRDefault="003807F2" w:rsidP="000E273A">
            <w:pPr>
              <w:tabs>
                <w:tab w:val="left" w:pos="851"/>
              </w:tabs>
              <w:spacing w:after="0"/>
              <w:jc w:val="center"/>
              <w:rPr>
                <w:rFonts w:ascii="Times New Roman" w:hAnsi="Times New Roman"/>
                <w:sz w:val="24"/>
                <w:szCs w:val="24"/>
                <w:lang w:val="pt-PT"/>
              </w:rPr>
            </w:pPr>
            <w:r>
              <w:rPr>
                <w:rFonts w:ascii="Times New Roman" w:hAnsi="Times New Roman"/>
                <w:sz w:val="24"/>
                <w:szCs w:val="24"/>
                <w:lang w:val="pt-PT"/>
              </w:rPr>
              <w:t>9.000</w:t>
            </w:r>
          </w:p>
        </w:tc>
      </w:tr>
      <w:tr w:rsidR="003807F2" w14:paraId="7F57C89E" w14:textId="77777777" w:rsidTr="000E273A">
        <w:tc>
          <w:tcPr>
            <w:tcW w:w="1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B75AC" w14:textId="77777777" w:rsidR="003807F2" w:rsidRDefault="003807F2" w:rsidP="000E273A">
            <w:pPr>
              <w:tabs>
                <w:tab w:val="left" w:pos="851"/>
              </w:tabs>
              <w:spacing w:after="0"/>
              <w:jc w:val="center"/>
              <w:rPr>
                <w:rFonts w:ascii="Times New Roman" w:hAnsi="Times New Roman"/>
                <w:sz w:val="24"/>
                <w:szCs w:val="24"/>
                <w:lang w:val="pt-PT"/>
              </w:rPr>
            </w:pPr>
            <w:r>
              <w:rPr>
                <w:rFonts w:ascii="Times New Roman" w:hAnsi="Times New Roman"/>
                <w:sz w:val="24"/>
                <w:szCs w:val="24"/>
                <w:lang w:val="pt-PT"/>
              </w:rPr>
              <w:t>01</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E0167" w14:textId="77777777" w:rsidR="003807F2" w:rsidRDefault="003807F2" w:rsidP="000E273A">
            <w:pPr>
              <w:tabs>
                <w:tab w:val="left" w:pos="851"/>
              </w:tabs>
              <w:spacing w:after="0"/>
              <w:jc w:val="both"/>
            </w:pPr>
            <w:r>
              <w:rPr>
                <w:rFonts w:ascii="Times New Roman" w:hAnsi="Times New Roman"/>
                <w:sz w:val="24"/>
                <w:szCs w:val="24"/>
              </w:rPr>
              <w:t>Ar-Condicionado SPLIT Electrolux</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8B5EB" w14:textId="77777777" w:rsidR="003807F2" w:rsidRDefault="003807F2" w:rsidP="000E273A">
            <w:pPr>
              <w:tabs>
                <w:tab w:val="left" w:pos="851"/>
              </w:tabs>
              <w:spacing w:after="0"/>
              <w:jc w:val="center"/>
              <w:rPr>
                <w:rFonts w:ascii="Times New Roman" w:hAnsi="Times New Roman"/>
                <w:sz w:val="24"/>
                <w:szCs w:val="24"/>
                <w:lang w:val="pt-PT"/>
              </w:rPr>
            </w:pPr>
            <w:r>
              <w:rPr>
                <w:rFonts w:ascii="Times New Roman" w:hAnsi="Times New Roman"/>
                <w:sz w:val="24"/>
                <w:szCs w:val="24"/>
                <w:lang w:val="pt-PT"/>
              </w:rPr>
              <w:t>9.000</w:t>
            </w:r>
          </w:p>
        </w:tc>
      </w:tr>
      <w:tr w:rsidR="003807F2" w14:paraId="6A7BCB55" w14:textId="77777777" w:rsidTr="000E273A">
        <w:tc>
          <w:tcPr>
            <w:tcW w:w="1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843D7" w14:textId="77777777" w:rsidR="003807F2" w:rsidRDefault="003807F2" w:rsidP="000E273A">
            <w:pPr>
              <w:tabs>
                <w:tab w:val="left" w:pos="851"/>
              </w:tabs>
              <w:spacing w:after="0"/>
              <w:jc w:val="center"/>
              <w:rPr>
                <w:rFonts w:ascii="Times New Roman" w:hAnsi="Times New Roman"/>
                <w:sz w:val="24"/>
                <w:szCs w:val="24"/>
                <w:lang w:val="pt-PT"/>
              </w:rPr>
            </w:pPr>
            <w:r>
              <w:rPr>
                <w:rFonts w:ascii="Times New Roman" w:hAnsi="Times New Roman"/>
                <w:sz w:val="24"/>
                <w:szCs w:val="24"/>
                <w:lang w:val="pt-PT"/>
              </w:rPr>
              <w:t>01</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F856A" w14:textId="77777777" w:rsidR="003807F2" w:rsidRDefault="003807F2" w:rsidP="000E273A">
            <w:pPr>
              <w:tabs>
                <w:tab w:val="left" w:pos="851"/>
              </w:tabs>
              <w:spacing w:after="0"/>
              <w:jc w:val="both"/>
            </w:pPr>
            <w:r>
              <w:rPr>
                <w:rFonts w:ascii="Times New Roman" w:hAnsi="Times New Roman"/>
                <w:sz w:val="24"/>
                <w:szCs w:val="24"/>
              </w:rPr>
              <w:t>Ar-Condicionado SPLIT</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E2C72" w14:textId="77777777" w:rsidR="003807F2" w:rsidRDefault="003807F2" w:rsidP="000E273A">
            <w:pPr>
              <w:tabs>
                <w:tab w:val="left" w:pos="851"/>
              </w:tabs>
              <w:spacing w:after="0"/>
              <w:jc w:val="center"/>
              <w:rPr>
                <w:rFonts w:ascii="Times New Roman" w:hAnsi="Times New Roman"/>
                <w:sz w:val="24"/>
                <w:szCs w:val="24"/>
                <w:lang w:val="pt-PT"/>
              </w:rPr>
            </w:pPr>
            <w:r>
              <w:rPr>
                <w:rFonts w:ascii="Times New Roman" w:hAnsi="Times New Roman"/>
                <w:sz w:val="24"/>
                <w:szCs w:val="24"/>
                <w:lang w:val="pt-PT"/>
              </w:rPr>
              <w:t>22.000</w:t>
            </w:r>
          </w:p>
        </w:tc>
      </w:tr>
      <w:tr w:rsidR="003807F2" w14:paraId="04202293" w14:textId="77777777" w:rsidTr="000E273A">
        <w:tc>
          <w:tcPr>
            <w:tcW w:w="1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46561" w14:textId="77777777" w:rsidR="003807F2" w:rsidRDefault="003807F2" w:rsidP="000E273A">
            <w:pPr>
              <w:tabs>
                <w:tab w:val="left" w:pos="851"/>
              </w:tabs>
              <w:spacing w:after="0"/>
              <w:jc w:val="center"/>
              <w:rPr>
                <w:rFonts w:ascii="Times New Roman" w:hAnsi="Times New Roman"/>
                <w:sz w:val="24"/>
                <w:szCs w:val="24"/>
                <w:lang w:val="pt-PT"/>
              </w:rPr>
            </w:pPr>
            <w:r>
              <w:rPr>
                <w:rFonts w:ascii="Times New Roman" w:hAnsi="Times New Roman"/>
                <w:sz w:val="24"/>
                <w:szCs w:val="24"/>
                <w:lang w:val="pt-PT"/>
              </w:rPr>
              <w:t>01</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20A7D" w14:textId="77777777" w:rsidR="003807F2" w:rsidRDefault="003807F2" w:rsidP="000E273A">
            <w:pPr>
              <w:tabs>
                <w:tab w:val="left" w:pos="851"/>
              </w:tabs>
              <w:spacing w:after="0"/>
              <w:jc w:val="both"/>
              <w:rPr>
                <w:rFonts w:ascii="Times New Roman" w:hAnsi="Times New Roman"/>
                <w:sz w:val="24"/>
                <w:szCs w:val="24"/>
              </w:rPr>
            </w:pPr>
            <w:r>
              <w:rPr>
                <w:rFonts w:ascii="Times New Roman" w:hAnsi="Times New Roman"/>
                <w:sz w:val="24"/>
                <w:szCs w:val="24"/>
              </w:rPr>
              <w:t>Ar-Condicionado SPLIT</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9257E" w14:textId="77777777" w:rsidR="003807F2" w:rsidRDefault="003807F2" w:rsidP="000E273A">
            <w:pPr>
              <w:tabs>
                <w:tab w:val="left" w:pos="851"/>
              </w:tabs>
              <w:spacing w:after="0"/>
              <w:jc w:val="center"/>
              <w:rPr>
                <w:rFonts w:ascii="Times New Roman" w:hAnsi="Times New Roman"/>
                <w:sz w:val="24"/>
                <w:szCs w:val="24"/>
                <w:lang w:val="pt-PT"/>
              </w:rPr>
            </w:pPr>
            <w:r>
              <w:rPr>
                <w:rFonts w:ascii="Times New Roman" w:hAnsi="Times New Roman"/>
                <w:sz w:val="24"/>
                <w:szCs w:val="24"/>
                <w:lang w:val="pt-PT"/>
              </w:rPr>
              <w:t>22.000</w:t>
            </w:r>
          </w:p>
        </w:tc>
      </w:tr>
      <w:tr w:rsidR="003807F2" w14:paraId="127B2A95" w14:textId="77777777" w:rsidTr="000E273A">
        <w:tc>
          <w:tcPr>
            <w:tcW w:w="1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B2609" w14:textId="77777777" w:rsidR="003807F2" w:rsidRDefault="003807F2" w:rsidP="000E273A">
            <w:pPr>
              <w:tabs>
                <w:tab w:val="left" w:pos="851"/>
              </w:tabs>
              <w:spacing w:after="0"/>
              <w:jc w:val="center"/>
              <w:rPr>
                <w:rFonts w:ascii="Times New Roman" w:hAnsi="Times New Roman"/>
                <w:sz w:val="24"/>
                <w:szCs w:val="24"/>
                <w:lang w:val="pt-PT"/>
              </w:rPr>
            </w:pPr>
            <w:r>
              <w:rPr>
                <w:rFonts w:ascii="Times New Roman" w:hAnsi="Times New Roman"/>
                <w:sz w:val="24"/>
                <w:szCs w:val="24"/>
                <w:lang w:val="pt-PT"/>
              </w:rPr>
              <w:t>04</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F0FCB" w14:textId="77777777" w:rsidR="003807F2" w:rsidRDefault="003807F2" w:rsidP="000E273A">
            <w:pPr>
              <w:tabs>
                <w:tab w:val="left" w:pos="851"/>
              </w:tabs>
              <w:spacing w:after="0"/>
              <w:jc w:val="both"/>
              <w:rPr>
                <w:rFonts w:ascii="Times New Roman" w:hAnsi="Times New Roman"/>
                <w:sz w:val="24"/>
                <w:szCs w:val="24"/>
                <w:lang w:val="pt-PT"/>
              </w:rPr>
            </w:pPr>
            <w:r>
              <w:rPr>
                <w:rFonts w:ascii="Times New Roman" w:hAnsi="Times New Roman"/>
                <w:sz w:val="24"/>
                <w:szCs w:val="24"/>
                <w:lang w:val="pt-PT"/>
              </w:rPr>
              <w:t>Bebedouros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DC77E" w14:textId="77777777" w:rsidR="003807F2" w:rsidRDefault="003807F2" w:rsidP="000E273A">
            <w:pPr>
              <w:tabs>
                <w:tab w:val="left" w:pos="851"/>
              </w:tabs>
              <w:spacing w:after="0"/>
              <w:jc w:val="center"/>
              <w:rPr>
                <w:rFonts w:ascii="Times New Roman" w:hAnsi="Times New Roman"/>
                <w:sz w:val="24"/>
                <w:szCs w:val="24"/>
                <w:lang w:val="pt-PT"/>
              </w:rPr>
            </w:pPr>
            <w:r>
              <w:rPr>
                <w:rFonts w:ascii="Times New Roman" w:hAnsi="Times New Roman"/>
                <w:sz w:val="24"/>
                <w:szCs w:val="24"/>
                <w:lang w:val="pt-PT"/>
              </w:rPr>
              <w:t>-</w:t>
            </w:r>
          </w:p>
        </w:tc>
      </w:tr>
    </w:tbl>
    <w:p w14:paraId="1A1D48B5" w14:textId="77777777" w:rsidR="003807F2" w:rsidRDefault="003807F2" w:rsidP="003807F2">
      <w:pPr>
        <w:spacing w:after="0"/>
        <w:jc w:val="both"/>
        <w:rPr>
          <w:rFonts w:ascii="Times New Roman" w:hAnsi="Times New Roman" w:cs="Times New Roman"/>
          <w:sz w:val="24"/>
          <w:szCs w:val="24"/>
        </w:rPr>
      </w:pPr>
    </w:p>
    <w:p w14:paraId="707B1288" w14:textId="77777777" w:rsidR="003807F2" w:rsidRDefault="003807F2" w:rsidP="003807F2">
      <w:pPr>
        <w:pStyle w:val="SemEspaamento"/>
        <w:numPr>
          <w:ilvl w:val="0"/>
          <w:numId w:val="8"/>
        </w:numPr>
        <w:shd w:val="clear" w:color="auto" w:fill="BFBFBF"/>
        <w:ind w:left="448" w:hanging="434"/>
        <w:textAlignment w:val="baseline"/>
        <w:rPr>
          <w:rFonts w:ascii="Times New Roman" w:hAnsi="Times New Roman"/>
          <w:b/>
          <w:sz w:val="24"/>
          <w:szCs w:val="24"/>
        </w:rPr>
      </w:pPr>
      <w:r>
        <w:rPr>
          <w:rFonts w:ascii="Times New Roman" w:hAnsi="Times New Roman"/>
          <w:b/>
          <w:sz w:val="24"/>
          <w:szCs w:val="24"/>
        </w:rPr>
        <w:t>DOS SERVIÇOS A SEREM PRESTADOS</w:t>
      </w:r>
    </w:p>
    <w:p w14:paraId="3C82CFE3" w14:textId="77777777" w:rsidR="003807F2" w:rsidRDefault="003807F2" w:rsidP="003807F2">
      <w:pPr>
        <w:tabs>
          <w:tab w:val="left" w:pos="851"/>
        </w:tabs>
        <w:spacing w:after="0"/>
        <w:jc w:val="both"/>
        <w:rPr>
          <w:rFonts w:ascii="Times New Roman" w:hAnsi="Times New Roman"/>
          <w:sz w:val="24"/>
          <w:szCs w:val="24"/>
        </w:rPr>
      </w:pPr>
    </w:p>
    <w:p w14:paraId="016E0146" w14:textId="77777777" w:rsidR="003807F2" w:rsidRDefault="003807F2" w:rsidP="003807F2">
      <w:pPr>
        <w:tabs>
          <w:tab w:val="left" w:pos="851"/>
        </w:tabs>
        <w:spacing w:after="0"/>
        <w:jc w:val="both"/>
      </w:pPr>
      <w:r>
        <w:rPr>
          <w:rFonts w:ascii="Times New Roman" w:hAnsi="Times New Roman"/>
          <w:sz w:val="24"/>
          <w:szCs w:val="24"/>
        </w:rPr>
        <w:t>Os serviços serão prestados de acordo com a especificação abaixo, e ainda, no que for solicitado/necessário para o bom funcionamento dos equipamentos:</w:t>
      </w:r>
    </w:p>
    <w:p w14:paraId="74338AAE" w14:textId="77777777" w:rsidR="003807F2" w:rsidRDefault="003807F2" w:rsidP="003807F2">
      <w:pPr>
        <w:tabs>
          <w:tab w:val="left" w:pos="851"/>
        </w:tabs>
        <w:spacing w:after="0"/>
        <w:jc w:val="both"/>
        <w:rPr>
          <w:rFonts w:ascii="Times New Roman" w:hAnsi="Times New Roman"/>
          <w:sz w:val="24"/>
          <w:szCs w:val="24"/>
        </w:rPr>
      </w:pPr>
    </w:p>
    <w:p w14:paraId="785C3483" w14:textId="77777777" w:rsidR="003807F2" w:rsidRDefault="003807F2" w:rsidP="003807F2">
      <w:pPr>
        <w:tabs>
          <w:tab w:val="left" w:pos="851"/>
        </w:tabs>
        <w:spacing w:after="0"/>
        <w:jc w:val="both"/>
      </w:pPr>
      <w:r>
        <w:rPr>
          <w:rFonts w:ascii="Times New Roman" w:hAnsi="Times New Roman"/>
          <w:b/>
          <w:bCs/>
          <w:sz w:val="24"/>
          <w:szCs w:val="24"/>
          <w:u w:val="single"/>
        </w:rPr>
        <w:t>MANUTENÇÃO MENSAL</w:t>
      </w:r>
    </w:p>
    <w:p w14:paraId="04578259" w14:textId="77777777" w:rsidR="003807F2" w:rsidRDefault="003807F2" w:rsidP="003807F2">
      <w:pPr>
        <w:tabs>
          <w:tab w:val="left" w:pos="851"/>
        </w:tabs>
        <w:spacing w:after="0"/>
        <w:jc w:val="both"/>
        <w:rPr>
          <w:rFonts w:ascii="Times New Roman" w:hAnsi="Times New Roman"/>
          <w:sz w:val="24"/>
          <w:szCs w:val="24"/>
        </w:rPr>
      </w:pPr>
    </w:p>
    <w:p w14:paraId="2C305472" w14:textId="77777777" w:rsidR="003807F2" w:rsidRDefault="003807F2" w:rsidP="003807F2">
      <w:pPr>
        <w:pStyle w:val="PargrafodaLista"/>
        <w:numPr>
          <w:ilvl w:val="0"/>
          <w:numId w:val="10"/>
        </w:numPr>
        <w:autoSpaceDE w:val="0"/>
        <w:spacing w:after="0" w:line="240" w:lineRule="auto"/>
        <w:ind w:left="284" w:hanging="284"/>
        <w:jc w:val="both"/>
        <w:textAlignment w:val="baseline"/>
        <w:rPr>
          <w:rFonts w:ascii="Times New Roman" w:hAnsi="Times New Roman"/>
          <w:sz w:val="24"/>
          <w:szCs w:val="24"/>
        </w:rPr>
      </w:pPr>
      <w:r>
        <w:rPr>
          <w:rFonts w:ascii="Times New Roman" w:hAnsi="Times New Roman"/>
          <w:sz w:val="24"/>
          <w:szCs w:val="24"/>
        </w:rPr>
        <w:t>Verificação de existência de focos de ferrugem;</w:t>
      </w:r>
    </w:p>
    <w:p w14:paraId="55245129" w14:textId="77777777" w:rsidR="003807F2" w:rsidRDefault="003807F2" w:rsidP="003807F2">
      <w:pPr>
        <w:pStyle w:val="PargrafodaLista"/>
        <w:numPr>
          <w:ilvl w:val="0"/>
          <w:numId w:val="10"/>
        </w:numPr>
        <w:autoSpaceDE w:val="0"/>
        <w:spacing w:after="0" w:line="240" w:lineRule="auto"/>
        <w:ind w:left="284" w:hanging="284"/>
        <w:jc w:val="both"/>
        <w:textAlignment w:val="baseline"/>
        <w:rPr>
          <w:rFonts w:ascii="Times New Roman" w:hAnsi="Times New Roman"/>
          <w:sz w:val="24"/>
          <w:szCs w:val="24"/>
        </w:rPr>
      </w:pPr>
      <w:r>
        <w:rPr>
          <w:rFonts w:ascii="Times New Roman" w:hAnsi="Times New Roman"/>
          <w:sz w:val="24"/>
          <w:szCs w:val="24"/>
        </w:rPr>
        <w:t>Verificação de ruídos ou vibrações fora do normal;</w:t>
      </w:r>
    </w:p>
    <w:p w14:paraId="6D4A7120" w14:textId="77777777" w:rsidR="003807F2" w:rsidRDefault="003807F2" w:rsidP="003807F2">
      <w:pPr>
        <w:pStyle w:val="PargrafodaLista"/>
        <w:numPr>
          <w:ilvl w:val="0"/>
          <w:numId w:val="10"/>
        </w:numPr>
        <w:autoSpaceDE w:val="0"/>
        <w:spacing w:after="0" w:line="240" w:lineRule="auto"/>
        <w:ind w:left="284" w:hanging="284"/>
        <w:jc w:val="both"/>
        <w:textAlignment w:val="baseline"/>
        <w:rPr>
          <w:rFonts w:ascii="Times New Roman" w:hAnsi="Times New Roman"/>
          <w:sz w:val="24"/>
          <w:szCs w:val="24"/>
        </w:rPr>
      </w:pPr>
      <w:r>
        <w:rPr>
          <w:rFonts w:ascii="Times New Roman" w:hAnsi="Times New Roman"/>
          <w:sz w:val="24"/>
          <w:szCs w:val="24"/>
        </w:rPr>
        <w:t>Limpeza geral do equipamento;</w:t>
      </w:r>
    </w:p>
    <w:p w14:paraId="5BE2D3A8" w14:textId="77777777" w:rsidR="003807F2" w:rsidRDefault="003807F2" w:rsidP="003807F2">
      <w:pPr>
        <w:pStyle w:val="PargrafodaLista"/>
        <w:numPr>
          <w:ilvl w:val="0"/>
          <w:numId w:val="10"/>
        </w:numPr>
        <w:autoSpaceDE w:val="0"/>
        <w:spacing w:after="0" w:line="240" w:lineRule="auto"/>
        <w:ind w:left="284" w:hanging="284"/>
        <w:jc w:val="both"/>
        <w:textAlignment w:val="baseline"/>
        <w:rPr>
          <w:rFonts w:ascii="Times New Roman" w:hAnsi="Times New Roman"/>
          <w:sz w:val="24"/>
          <w:szCs w:val="24"/>
        </w:rPr>
      </w:pPr>
      <w:r>
        <w:rPr>
          <w:rFonts w:ascii="Times New Roman" w:hAnsi="Times New Roman"/>
          <w:sz w:val="24"/>
          <w:szCs w:val="24"/>
        </w:rPr>
        <w:t>Verificação do estado do isolamento termoacústico do equipamento;</w:t>
      </w:r>
    </w:p>
    <w:p w14:paraId="27DEB7C3" w14:textId="77777777" w:rsidR="003807F2" w:rsidRDefault="003807F2" w:rsidP="003807F2">
      <w:pPr>
        <w:pStyle w:val="PargrafodaLista"/>
        <w:numPr>
          <w:ilvl w:val="0"/>
          <w:numId w:val="10"/>
        </w:numPr>
        <w:autoSpaceDE w:val="0"/>
        <w:spacing w:after="0" w:line="240" w:lineRule="auto"/>
        <w:ind w:left="284" w:hanging="284"/>
        <w:jc w:val="both"/>
        <w:textAlignment w:val="baseline"/>
        <w:rPr>
          <w:rFonts w:ascii="Times New Roman" w:hAnsi="Times New Roman"/>
          <w:sz w:val="24"/>
          <w:szCs w:val="24"/>
        </w:rPr>
      </w:pPr>
      <w:r>
        <w:rPr>
          <w:rFonts w:ascii="Times New Roman" w:hAnsi="Times New Roman"/>
          <w:sz w:val="24"/>
          <w:szCs w:val="24"/>
        </w:rPr>
        <w:t>Inspeção e limpeza dos quadros elétricos e fiações;</w:t>
      </w:r>
    </w:p>
    <w:p w14:paraId="263C849D" w14:textId="77777777" w:rsidR="003807F2" w:rsidRDefault="003807F2" w:rsidP="003807F2">
      <w:pPr>
        <w:pStyle w:val="PargrafodaLista"/>
        <w:numPr>
          <w:ilvl w:val="0"/>
          <w:numId w:val="10"/>
        </w:numPr>
        <w:autoSpaceDE w:val="0"/>
        <w:spacing w:after="0" w:line="240" w:lineRule="auto"/>
        <w:ind w:left="284" w:hanging="284"/>
        <w:jc w:val="both"/>
        <w:textAlignment w:val="baseline"/>
        <w:rPr>
          <w:rFonts w:ascii="Times New Roman" w:hAnsi="Times New Roman"/>
          <w:sz w:val="24"/>
          <w:szCs w:val="24"/>
        </w:rPr>
      </w:pPr>
      <w:r>
        <w:rPr>
          <w:rFonts w:ascii="Times New Roman" w:hAnsi="Times New Roman"/>
          <w:sz w:val="24"/>
          <w:szCs w:val="24"/>
        </w:rPr>
        <w:t>Registro da tensão e corrente na entrada do equipamento;</w:t>
      </w:r>
    </w:p>
    <w:p w14:paraId="7AB84D87" w14:textId="77777777" w:rsidR="003807F2" w:rsidRDefault="003807F2" w:rsidP="003807F2">
      <w:pPr>
        <w:pStyle w:val="PargrafodaLista"/>
        <w:numPr>
          <w:ilvl w:val="0"/>
          <w:numId w:val="10"/>
        </w:numPr>
        <w:autoSpaceDE w:val="0"/>
        <w:spacing w:after="0" w:line="240" w:lineRule="auto"/>
        <w:ind w:left="284" w:hanging="284"/>
        <w:jc w:val="both"/>
        <w:textAlignment w:val="baseline"/>
        <w:rPr>
          <w:rFonts w:ascii="Times New Roman" w:hAnsi="Times New Roman"/>
          <w:sz w:val="24"/>
          <w:szCs w:val="24"/>
        </w:rPr>
      </w:pPr>
      <w:r>
        <w:rPr>
          <w:rFonts w:ascii="Times New Roman" w:hAnsi="Times New Roman"/>
          <w:sz w:val="24"/>
          <w:szCs w:val="24"/>
        </w:rPr>
        <w:t>Limpeza de filtros de ar;</w:t>
      </w:r>
    </w:p>
    <w:p w14:paraId="0B8333B9" w14:textId="77777777" w:rsidR="003807F2" w:rsidRDefault="003807F2" w:rsidP="003807F2">
      <w:pPr>
        <w:pStyle w:val="PargrafodaLista"/>
        <w:numPr>
          <w:ilvl w:val="0"/>
          <w:numId w:val="10"/>
        </w:numPr>
        <w:autoSpaceDE w:val="0"/>
        <w:spacing w:after="0" w:line="240" w:lineRule="auto"/>
        <w:ind w:left="284" w:hanging="284"/>
        <w:jc w:val="both"/>
        <w:textAlignment w:val="baseline"/>
        <w:rPr>
          <w:rFonts w:ascii="Times New Roman" w:hAnsi="Times New Roman"/>
          <w:sz w:val="24"/>
          <w:szCs w:val="24"/>
        </w:rPr>
      </w:pPr>
      <w:r>
        <w:rPr>
          <w:rFonts w:ascii="Times New Roman" w:hAnsi="Times New Roman"/>
          <w:sz w:val="24"/>
          <w:szCs w:val="24"/>
        </w:rPr>
        <w:t>Limpeza da bandeja de água condensada;</w:t>
      </w:r>
    </w:p>
    <w:p w14:paraId="43640777" w14:textId="77777777" w:rsidR="003807F2" w:rsidRDefault="003807F2" w:rsidP="003807F2">
      <w:pPr>
        <w:pStyle w:val="PargrafodaLista"/>
        <w:numPr>
          <w:ilvl w:val="0"/>
          <w:numId w:val="10"/>
        </w:numPr>
        <w:autoSpaceDE w:val="0"/>
        <w:spacing w:after="0" w:line="240" w:lineRule="auto"/>
        <w:ind w:left="284" w:hanging="284"/>
        <w:jc w:val="both"/>
        <w:textAlignment w:val="baseline"/>
        <w:rPr>
          <w:rFonts w:ascii="Times New Roman" w:hAnsi="Times New Roman"/>
          <w:sz w:val="24"/>
          <w:szCs w:val="24"/>
        </w:rPr>
      </w:pPr>
      <w:r>
        <w:rPr>
          <w:rFonts w:ascii="Times New Roman" w:hAnsi="Times New Roman"/>
          <w:sz w:val="24"/>
          <w:szCs w:val="24"/>
        </w:rPr>
        <w:t>Limpeza higiênica bebedouros.</w:t>
      </w:r>
    </w:p>
    <w:p w14:paraId="6F7F301A" w14:textId="77777777" w:rsidR="003807F2" w:rsidRDefault="003807F2" w:rsidP="003807F2">
      <w:pPr>
        <w:spacing w:after="0"/>
        <w:jc w:val="both"/>
        <w:rPr>
          <w:rFonts w:ascii="Times New Roman" w:hAnsi="Times New Roman" w:cs="Times New Roman"/>
          <w:sz w:val="24"/>
          <w:szCs w:val="24"/>
        </w:rPr>
      </w:pPr>
    </w:p>
    <w:p w14:paraId="7D654768" w14:textId="77777777" w:rsidR="003807F2" w:rsidRDefault="003807F2" w:rsidP="003807F2">
      <w:pPr>
        <w:pStyle w:val="SemEspaamento"/>
        <w:numPr>
          <w:ilvl w:val="0"/>
          <w:numId w:val="8"/>
        </w:numPr>
        <w:shd w:val="clear" w:color="auto" w:fill="BFBFBF"/>
        <w:ind w:left="426" w:hanging="426"/>
        <w:textAlignment w:val="baseline"/>
        <w:rPr>
          <w:rFonts w:ascii="Times New Roman" w:hAnsi="Times New Roman"/>
          <w:b/>
          <w:sz w:val="24"/>
          <w:szCs w:val="24"/>
        </w:rPr>
      </w:pPr>
      <w:r>
        <w:rPr>
          <w:rFonts w:ascii="Times New Roman" w:hAnsi="Times New Roman"/>
          <w:b/>
          <w:sz w:val="24"/>
          <w:szCs w:val="24"/>
        </w:rPr>
        <w:t>NR 32 AR-CONDICIONADO</w:t>
      </w:r>
    </w:p>
    <w:p w14:paraId="31716BA0" w14:textId="77777777" w:rsidR="003807F2" w:rsidRDefault="003807F2" w:rsidP="003807F2">
      <w:pPr>
        <w:autoSpaceDE w:val="0"/>
        <w:spacing w:after="0"/>
        <w:jc w:val="both"/>
        <w:rPr>
          <w:rFonts w:ascii="Times New Roman" w:hAnsi="Times New Roman"/>
          <w:b/>
          <w:sz w:val="24"/>
          <w:szCs w:val="24"/>
        </w:rPr>
      </w:pPr>
    </w:p>
    <w:p w14:paraId="673AA2ED" w14:textId="77777777" w:rsidR="003807F2" w:rsidRDefault="003807F2" w:rsidP="003807F2">
      <w:pPr>
        <w:tabs>
          <w:tab w:val="left" w:pos="851"/>
        </w:tabs>
        <w:spacing w:after="0"/>
        <w:jc w:val="both"/>
      </w:pPr>
      <w:r>
        <w:rPr>
          <w:rFonts w:ascii="Times New Roman" w:hAnsi="Times New Roman"/>
          <w:b/>
          <w:sz w:val="24"/>
          <w:szCs w:val="24"/>
          <w:u w:val="single"/>
        </w:rPr>
        <w:t>MANUTENÇÃO ESPECÍFICA A NR 32</w:t>
      </w:r>
    </w:p>
    <w:p w14:paraId="4F895B14" w14:textId="77777777" w:rsidR="003807F2" w:rsidRDefault="003807F2" w:rsidP="003807F2">
      <w:pPr>
        <w:tabs>
          <w:tab w:val="left" w:pos="851"/>
        </w:tabs>
        <w:spacing w:after="0"/>
        <w:jc w:val="both"/>
        <w:rPr>
          <w:rFonts w:ascii="Times New Roman" w:hAnsi="Times New Roman"/>
          <w:sz w:val="24"/>
          <w:szCs w:val="24"/>
          <w:lang w:val="pt-PT"/>
        </w:rPr>
      </w:pPr>
    </w:p>
    <w:p w14:paraId="6377E734" w14:textId="77777777" w:rsidR="003807F2" w:rsidRDefault="003807F2" w:rsidP="003807F2">
      <w:pPr>
        <w:tabs>
          <w:tab w:val="left" w:pos="426"/>
        </w:tabs>
        <w:spacing w:after="0"/>
        <w:jc w:val="both"/>
      </w:pPr>
      <w:r>
        <w:rPr>
          <w:rFonts w:ascii="Times New Roman" w:hAnsi="Times New Roman"/>
          <w:b/>
          <w:bCs/>
          <w:sz w:val="24"/>
          <w:szCs w:val="24"/>
        </w:rPr>
        <w:t>7.1.</w:t>
      </w:r>
      <w:r>
        <w:rPr>
          <w:rFonts w:ascii="Times New Roman" w:hAnsi="Times New Roman"/>
          <w:sz w:val="24"/>
          <w:szCs w:val="24"/>
        </w:rPr>
        <w:tab/>
        <w:t>Ao tratar do sistema de climatização, exige que sejam efetuadas as manutenções preventivas e corretivas deste com a finalidade de preservar a integridade e eficiência de todos os seus componentes, o que significa que devem estar em perfeito funcionamento;</w:t>
      </w:r>
    </w:p>
    <w:p w14:paraId="09EDA709" w14:textId="77777777" w:rsidR="003807F2" w:rsidRDefault="003807F2" w:rsidP="003807F2">
      <w:pPr>
        <w:tabs>
          <w:tab w:val="left" w:pos="426"/>
        </w:tabs>
        <w:spacing w:after="0"/>
        <w:jc w:val="both"/>
      </w:pPr>
    </w:p>
    <w:p w14:paraId="7D2DC262" w14:textId="77777777" w:rsidR="003807F2" w:rsidRDefault="003807F2" w:rsidP="003807F2">
      <w:pPr>
        <w:tabs>
          <w:tab w:val="left" w:pos="426"/>
        </w:tabs>
        <w:spacing w:after="0"/>
        <w:jc w:val="both"/>
      </w:pPr>
      <w:r>
        <w:rPr>
          <w:rFonts w:ascii="Times New Roman" w:hAnsi="Times New Roman"/>
          <w:b/>
          <w:bCs/>
          <w:sz w:val="24"/>
          <w:szCs w:val="24"/>
        </w:rPr>
        <w:t>7.2.</w:t>
      </w:r>
      <w:r>
        <w:rPr>
          <w:rFonts w:ascii="Times New Roman" w:hAnsi="Times New Roman"/>
          <w:sz w:val="24"/>
          <w:szCs w:val="24"/>
        </w:rPr>
        <w:tab/>
        <w:t>“32.9.6 Os sistemas de climatização devem ser submetidos a procedimentos de manutenção preventiva e corretiva para preservação da integridade e eficiência de todos os seus componentes.”;</w:t>
      </w:r>
    </w:p>
    <w:p w14:paraId="5F8719B1" w14:textId="77777777" w:rsidR="003807F2" w:rsidRDefault="003807F2" w:rsidP="003807F2">
      <w:pPr>
        <w:tabs>
          <w:tab w:val="left" w:pos="426"/>
        </w:tabs>
        <w:spacing w:after="0"/>
        <w:ind w:hanging="426"/>
        <w:jc w:val="both"/>
        <w:rPr>
          <w:rFonts w:ascii="Times New Roman" w:hAnsi="Times New Roman"/>
          <w:sz w:val="24"/>
          <w:szCs w:val="24"/>
        </w:rPr>
      </w:pPr>
    </w:p>
    <w:p w14:paraId="5CF19150" w14:textId="77777777" w:rsidR="003807F2" w:rsidRDefault="003807F2" w:rsidP="003807F2">
      <w:pPr>
        <w:tabs>
          <w:tab w:val="left" w:pos="426"/>
        </w:tabs>
        <w:spacing w:after="0"/>
        <w:jc w:val="both"/>
      </w:pPr>
      <w:r>
        <w:rPr>
          <w:rFonts w:ascii="Times New Roman" w:hAnsi="Times New Roman"/>
          <w:b/>
          <w:bCs/>
          <w:sz w:val="24"/>
          <w:szCs w:val="24"/>
        </w:rPr>
        <w:lastRenderedPageBreak/>
        <w:t>7.3.</w:t>
      </w:r>
      <w:r>
        <w:rPr>
          <w:rFonts w:ascii="Times New Roman" w:hAnsi="Times New Roman"/>
          <w:sz w:val="24"/>
          <w:szCs w:val="24"/>
        </w:rPr>
        <w:tab/>
        <w:t xml:space="preserve">Indica a NR 32, em seu item 32.9.6.1, que também deve ser cumprida pelos estabelecimentos de serviços de saúde a portaria do gabinete do ministro da Saúde </w:t>
      </w:r>
      <w:proofErr w:type="spellStart"/>
      <w:r>
        <w:rPr>
          <w:rFonts w:ascii="Times New Roman" w:hAnsi="Times New Roman"/>
          <w:sz w:val="24"/>
          <w:szCs w:val="24"/>
        </w:rPr>
        <w:t>n.°</w:t>
      </w:r>
      <w:proofErr w:type="spellEnd"/>
      <w:r>
        <w:rPr>
          <w:rFonts w:ascii="Times New Roman" w:hAnsi="Times New Roman"/>
          <w:sz w:val="24"/>
          <w:szCs w:val="24"/>
        </w:rPr>
        <w:t xml:space="preserve"> 3.523, de 28/8/1998;</w:t>
      </w:r>
    </w:p>
    <w:p w14:paraId="3A608720" w14:textId="77777777" w:rsidR="003807F2" w:rsidRDefault="003807F2" w:rsidP="003807F2">
      <w:pPr>
        <w:tabs>
          <w:tab w:val="left" w:pos="426"/>
        </w:tabs>
        <w:spacing w:after="0"/>
        <w:ind w:hanging="426"/>
        <w:jc w:val="both"/>
        <w:rPr>
          <w:rFonts w:ascii="Times New Roman" w:hAnsi="Times New Roman"/>
          <w:sz w:val="24"/>
          <w:szCs w:val="24"/>
        </w:rPr>
      </w:pPr>
    </w:p>
    <w:p w14:paraId="242CA108" w14:textId="77777777" w:rsidR="003807F2" w:rsidRDefault="003807F2" w:rsidP="003807F2">
      <w:pPr>
        <w:tabs>
          <w:tab w:val="left" w:pos="426"/>
        </w:tabs>
        <w:spacing w:after="0"/>
        <w:jc w:val="both"/>
      </w:pPr>
      <w:r>
        <w:rPr>
          <w:rFonts w:ascii="Times New Roman" w:hAnsi="Times New Roman"/>
          <w:b/>
          <w:bCs/>
          <w:sz w:val="24"/>
          <w:szCs w:val="24"/>
        </w:rPr>
        <w:t>7.4.</w:t>
      </w:r>
      <w:r>
        <w:rPr>
          <w:rFonts w:ascii="Times New Roman" w:hAnsi="Times New Roman"/>
          <w:sz w:val="24"/>
          <w:szCs w:val="24"/>
        </w:rPr>
        <w:tab/>
        <w:t>A referida portaria, no parágrafo único do artigo 3º, especifica que “para os ambientes climatizados com exigências de filtros absolutos ou instalações especiais, tais como instalações hospitalares, aplicam-se as normas e regulamentos específicos, sem prejuízo do disposto neste regulamento;</w:t>
      </w:r>
    </w:p>
    <w:p w14:paraId="5F2A718B" w14:textId="77777777" w:rsidR="003807F2" w:rsidRDefault="003807F2" w:rsidP="003807F2">
      <w:pPr>
        <w:tabs>
          <w:tab w:val="left" w:pos="426"/>
        </w:tabs>
        <w:spacing w:after="0"/>
        <w:ind w:hanging="426"/>
        <w:jc w:val="both"/>
        <w:rPr>
          <w:rFonts w:ascii="Times New Roman" w:hAnsi="Times New Roman"/>
          <w:sz w:val="24"/>
          <w:szCs w:val="24"/>
        </w:rPr>
      </w:pPr>
    </w:p>
    <w:p w14:paraId="7A52BFD4" w14:textId="77777777" w:rsidR="003807F2" w:rsidRDefault="003807F2" w:rsidP="003807F2">
      <w:pPr>
        <w:spacing w:after="0"/>
        <w:jc w:val="both"/>
      </w:pPr>
      <w:r>
        <w:rPr>
          <w:rFonts w:ascii="Times New Roman" w:hAnsi="Times New Roman"/>
          <w:b/>
          <w:bCs/>
          <w:sz w:val="24"/>
          <w:szCs w:val="24"/>
        </w:rPr>
        <w:t xml:space="preserve">7.5. </w:t>
      </w:r>
      <w:r>
        <w:rPr>
          <w:rFonts w:ascii="Times New Roman" w:hAnsi="Times New Roman"/>
          <w:sz w:val="24"/>
          <w:szCs w:val="24"/>
        </w:rPr>
        <w:t>Na norma há exigências relativas à limpeza dos sistemas de climatização, como se observa no artigo 5º;</w:t>
      </w:r>
    </w:p>
    <w:p w14:paraId="53961C27" w14:textId="77777777" w:rsidR="003807F2" w:rsidRDefault="003807F2" w:rsidP="003807F2">
      <w:pPr>
        <w:tabs>
          <w:tab w:val="left" w:pos="426"/>
        </w:tabs>
        <w:spacing w:after="0"/>
        <w:ind w:left="426" w:hanging="426"/>
        <w:jc w:val="both"/>
        <w:rPr>
          <w:rFonts w:ascii="Times New Roman" w:hAnsi="Times New Roman"/>
          <w:sz w:val="24"/>
          <w:szCs w:val="24"/>
        </w:rPr>
      </w:pPr>
    </w:p>
    <w:p w14:paraId="40C2F2FD" w14:textId="77777777" w:rsidR="003807F2" w:rsidRDefault="003807F2" w:rsidP="003807F2">
      <w:pPr>
        <w:spacing w:after="0"/>
        <w:jc w:val="both"/>
      </w:pPr>
      <w:r>
        <w:rPr>
          <w:rFonts w:ascii="Times New Roman" w:hAnsi="Times New Roman"/>
          <w:b/>
          <w:bCs/>
          <w:sz w:val="24"/>
          <w:szCs w:val="24"/>
        </w:rPr>
        <w:t xml:space="preserve">7.6. </w:t>
      </w:r>
      <w:r>
        <w:rPr>
          <w:rFonts w:ascii="Times New Roman" w:hAnsi="Times New Roman"/>
          <w:sz w:val="24"/>
          <w:szCs w:val="24"/>
        </w:rPr>
        <w:t>“Todos os sistemas de climatização devem estar em condições adequadas de limpeza, manutenção, operação e controle, observadas as determinações, abaixo relacionadas, visando à prevenção de riscos à saúde dos ocupantes:</w:t>
      </w:r>
    </w:p>
    <w:p w14:paraId="11F0A031" w14:textId="77777777" w:rsidR="003807F2" w:rsidRDefault="003807F2" w:rsidP="003807F2">
      <w:pPr>
        <w:tabs>
          <w:tab w:val="left" w:pos="426"/>
        </w:tabs>
        <w:spacing w:after="0"/>
        <w:ind w:hanging="567"/>
        <w:jc w:val="both"/>
        <w:rPr>
          <w:rFonts w:ascii="Times New Roman" w:hAnsi="Times New Roman"/>
          <w:sz w:val="24"/>
          <w:szCs w:val="24"/>
        </w:rPr>
      </w:pPr>
    </w:p>
    <w:p w14:paraId="573E27D4" w14:textId="77777777" w:rsidR="003807F2" w:rsidRDefault="003807F2" w:rsidP="003807F2">
      <w:pPr>
        <w:pStyle w:val="PargrafodaLista"/>
        <w:numPr>
          <w:ilvl w:val="0"/>
          <w:numId w:val="11"/>
        </w:numPr>
        <w:autoSpaceDE w:val="0"/>
        <w:spacing w:after="0" w:line="240" w:lineRule="auto"/>
        <w:jc w:val="both"/>
        <w:textAlignment w:val="baseline"/>
        <w:rPr>
          <w:rFonts w:ascii="Times New Roman" w:hAnsi="Times New Roman"/>
          <w:sz w:val="24"/>
          <w:szCs w:val="24"/>
        </w:rPr>
      </w:pPr>
      <w:r>
        <w:rPr>
          <w:rFonts w:ascii="Times New Roman" w:hAnsi="Times New Roman"/>
          <w:sz w:val="24"/>
          <w:szCs w:val="24"/>
        </w:rPr>
        <w:t>manter limpos os componentes do sistema de climatização, tais como: bandejas, serpentinas, umidificadores, ventiladores e dutos, de forma a evitar a difusão ou multiplicação de agentes nocivos à saúde humana e manter a boa qualidade do ar interno;</w:t>
      </w:r>
    </w:p>
    <w:p w14:paraId="068ADA6B" w14:textId="77777777" w:rsidR="003807F2" w:rsidRDefault="003807F2" w:rsidP="003807F2">
      <w:pPr>
        <w:pStyle w:val="PargrafodaLista"/>
        <w:numPr>
          <w:ilvl w:val="0"/>
          <w:numId w:val="11"/>
        </w:numPr>
        <w:autoSpaceDE w:val="0"/>
        <w:spacing w:after="0" w:line="240" w:lineRule="auto"/>
        <w:jc w:val="both"/>
        <w:textAlignment w:val="baseline"/>
        <w:rPr>
          <w:rFonts w:ascii="Times New Roman" w:hAnsi="Times New Roman"/>
          <w:sz w:val="24"/>
          <w:szCs w:val="24"/>
        </w:rPr>
      </w:pPr>
      <w:r>
        <w:rPr>
          <w:rFonts w:ascii="Times New Roman" w:hAnsi="Times New Roman"/>
          <w:sz w:val="24"/>
          <w:szCs w:val="24"/>
        </w:rPr>
        <w:t>utilizar, na limpeza dos componentes do sistema de climatização, produtos biodegradáveis devidamente registrados no Ministério da Saúde para esse fim;</w:t>
      </w:r>
    </w:p>
    <w:p w14:paraId="17E9EBA7" w14:textId="77777777" w:rsidR="003807F2" w:rsidRDefault="003807F2" w:rsidP="003807F2">
      <w:pPr>
        <w:pStyle w:val="PargrafodaLista"/>
        <w:numPr>
          <w:ilvl w:val="0"/>
          <w:numId w:val="11"/>
        </w:numPr>
        <w:autoSpaceDE w:val="0"/>
        <w:spacing w:after="0" w:line="240" w:lineRule="auto"/>
        <w:jc w:val="both"/>
        <w:textAlignment w:val="baseline"/>
        <w:rPr>
          <w:rFonts w:ascii="Times New Roman" w:hAnsi="Times New Roman"/>
          <w:sz w:val="24"/>
          <w:szCs w:val="24"/>
        </w:rPr>
      </w:pPr>
      <w:r>
        <w:rPr>
          <w:rFonts w:ascii="Times New Roman" w:hAnsi="Times New Roman"/>
          <w:sz w:val="24"/>
          <w:szCs w:val="24"/>
        </w:rPr>
        <w:t>verificar periodicamente as condições físicas dos filtros e mantê-los em condições de operação. Promover a sua substituição quando necessária;</w:t>
      </w:r>
    </w:p>
    <w:p w14:paraId="040222AA" w14:textId="77777777" w:rsidR="003807F2" w:rsidRDefault="003807F2" w:rsidP="003807F2">
      <w:pPr>
        <w:pStyle w:val="PargrafodaLista"/>
        <w:numPr>
          <w:ilvl w:val="0"/>
          <w:numId w:val="11"/>
        </w:numPr>
        <w:autoSpaceDE w:val="0"/>
        <w:spacing w:after="0" w:line="240" w:lineRule="auto"/>
        <w:jc w:val="both"/>
        <w:textAlignment w:val="baseline"/>
        <w:rPr>
          <w:rFonts w:ascii="Times New Roman" w:hAnsi="Times New Roman"/>
          <w:sz w:val="24"/>
          <w:szCs w:val="24"/>
        </w:rPr>
      </w:pPr>
      <w:r>
        <w:rPr>
          <w:rFonts w:ascii="Times New Roman" w:hAnsi="Times New Roman"/>
          <w:sz w:val="24"/>
          <w:szCs w:val="24"/>
        </w:rPr>
        <w:t>restringir a utilização do compartimento onde está instalada a caixa de mistura do ar de retorno e ar de renovação, ao uso exclusivo do sistema de climatização. É proibido conter no mesmo compartimento materiais, produtos ou utensílios;</w:t>
      </w:r>
    </w:p>
    <w:p w14:paraId="60F881B0" w14:textId="77777777" w:rsidR="003807F2" w:rsidRDefault="003807F2" w:rsidP="003807F2">
      <w:pPr>
        <w:pStyle w:val="PargrafodaLista"/>
        <w:numPr>
          <w:ilvl w:val="0"/>
          <w:numId w:val="11"/>
        </w:numPr>
        <w:autoSpaceDE w:val="0"/>
        <w:spacing w:after="0" w:line="240" w:lineRule="auto"/>
        <w:jc w:val="both"/>
        <w:textAlignment w:val="baseline"/>
        <w:rPr>
          <w:rFonts w:ascii="Times New Roman" w:hAnsi="Times New Roman"/>
          <w:sz w:val="24"/>
          <w:szCs w:val="24"/>
        </w:rPr>
      </w:pPr>
      <w:r>
        <w:rPr>
          <w:rFonts w:ascii="Times New Roman" w:hAnsi="Times New Roman"/>
          <w:sz w:val="24"/>
          <w:szCs w:val="24"/>
        </w:rPr>
        <w:t>preservar a captação de ar externo livre de possíveis fontes poluentes externas que apresentem riscos à saúde humana e dotá-la no mínimo de filtro classe G1 (um), conforme as especificações do Anexo II;</w:t>
      </w:r>
    </w:p>
    <w:p w14:paraId="3894240A" w14:textId="77777777" w:rsidR="003807F2" w:rsidRDefault="003807F2" w:rsidP="003807F2">
      <w:pPr>
        <w:pStyle w:val="PargrafodaLista"/>
        <w:numPr>
          <w:ilvl w:val="0"/>
          <w:numId w:val="11"/>
        </w:numPr>
        <w:autoSpaceDE w:val="0"/>
        <w:spacing w:after="0" w:line="240" w:lineRule="auto"/>
        <w:jc w:val="both"/>
        <w:textAlignment w:val="baseline"/>
        <w:rPr>
          <w:rFonts w:ascii="Times New Roman" w:hAnsi="Times New Roman"/>
          <w:sz w:val="24"/>
          <w:szCs w:val="24"/>
        </w:rPr>
      </w:pPr>
      <w:r>
        <w:rPr>
          <w:rFonts w:ascii="Times New Roman" w:hAnsi="Times New Roman"/>
          <w:sz w:val="24"/>
          <w:szCs w:val="24"/>
        </w:rPr>
        <w:t>garantir a adequada renovação do ar de interior dos ambientes climatizados, ou seja, no mínimo de 27 m³/h/pessoa;</w:t>
      </w:r>
    </w:p>
    <w:p w14:paraId="26376B13" w14:textId="77777777" w:rsidR="003807F2" w:rsidRDefault="003807F2" w:rsidP="003807F2">
      <w:pPr>
        <w:pStyle w:val="PargrafodaLista"/>
        <w:numPr>
          <w:ilvl w:val="0"/>
          <w:numId w:val="11"/>
        </w:numPr>
        <w:autoSpaceDE w:val="0"/>
        <w:spacing w:after="0" w:line="240" w:lineRule="auto"/>
        <w:jc w:val="both"/>
        <w:textAlignment w:val="baseline"/>
        <w:rPr>
          <w:rFonts w:ascii="Times New Roman" w:hAnsi="Times New Roman"/>
          <w:sz w:val="24"/>
          <w:szCs w:val="24"/>
        </w:rPr>
      </w:pPr>
      <w:r>
        <w:rPr>
          <w:rFonts w:ascii="Times New Roman" w:hAnsi="Times New Roman"/>
          <w:sz w:val="24"/>
          <w:szCs w:val="24"/>
        </w:rPr>
        <w:t>descartar as sujeiras sólidas, retiradas do sistema de climatização após a limpeza, acondicionadas em sacos de material resistente e porosidade adequada, para evitar o espalhamento de partículas inaláveis.”</w:t>
      </w:r>
    </w:p>
    <w:p w14:paraId="371390C5" w14:textId="77777777" w:rsidR="003807F2" w:rsidRDefault="003807F2" w:rsidP="003807F2">
      <w:pPr>
        <w:pStyle w:val="PargrafodaLista"/>
        <w:numPr>
          <w:ilvl w:val="0"/>
          <w:numId w:val="11"/>
        </w:numPr>
        <w:autoSpaceDE w:val="0"/>
        <w:spacing w:after="0" w:line="240" w:lineRule="auto"/>
        <w:jc w:val="both"/>
        <w:textAlignment w:val="baseline"/>
        <w:rPr>
          <w:rFonts w:ascii="Times New Roman" w:hAnsi="Times New Roman"/>
          <w:sz w:val="24"/>
          <w:szCs w:val="24"/>
        </w:rPr>
      </w:pPr>
      <w:r>
        <w:rPr>
          <w:rFonts w:ascii="Times New Roman" w:hAnsi="Times New Roman"/>
          <w:sz w:val="24"/>
          <w:szCs w:val="24"/>
        </w:rPr>
        <w:t>Limpeza higiênica bebedouros.</w:t>
      </w:r>
    </w:p>
    <w:p w14:paraId="04A59961" w14:textId="77777777" w:rsidR="003807F2" w:rsidRDefault="003807F2" w:rsidP="003807F2">
      <w:pPr>
        <w:pStyle w:val="PargrafodaLista"/>
        <w:autoSpaceDE w:val="0"/>
        <w:spacing w:after="0" w:line="240" w:lineRule="auto"/>
        <w:jc w:val="both"/>
        <w:rPr>
          <w:rFonts w:ascii="Times New Roman" w:hAnsi="Times New Roman"/>
          <w:sz w:val="24"/>
          <w:szCs w:val="24"/>
        </w:rPr>
      </w:pPr>
    </w:p>
    <w:p w14:paraId="5FF9E079" w14:textId="77777777" w:rsidR="003807F2" w:rsidRDefault="003807F2" w:rsidP="003807F2">
      <w:pPr>
        <w:tabs>
          <w:tab w:val="left" w:pos="426"/>
        </w:tabs>
        <w:spacing w:after="0"/>
        <w:jc w:val="both"/>
        <w:rPr>
          <w:rFonts w:ascii="Times New Roman" w:hAnsi="Times New Roman"/>
          <w:sz w:val="24"/>
          <w:szCs w:val="24"/>
        </w:rPr>
      </w:pPr>
      <w:r>
        <w:rPr>
          <w:rFonts w:ascii="Times New Roman" w:hAnsi="Times New Roman"/>
          <w:b/>
          <w:bCs/>
          <w:sz w:val="24"/>
          <w:szCs w:val="24"/>
          <w:lang w:val="pt-PT"/>
        </w:rPr>
        <w:t>7.7.</w:t>
      </w:r>
      <w:r>
        <w:rPr>
          <w:rFonts w:ascii="Times New Roman" w:hAnsi="Times New Roman"/>
          <w:sz w:val="24"/>
          <w:szCs w:val="24"/>
          <w:lang w:val="pt-PT"/>
        </w:rPr>
        <w:tab/>
      </w:r>
      <w:r>
        <w:rPr>
          <w:rFonts w:ascii="Times New Roman" w:hAnsi="Times New Roman"/>
          <w:sz w:val="24"/>
          <w:szCs w:val="24"/>
        </w:rPr>
        <w:t>Importante destacar a exigência de responsável técnico habilitado pelo sistema de climatização, quando a capacidade do mesmo seja acima de 5 TR, conforme artigo 6º da portaria, que também traz as atribuições de referido profissional.</w:t>
      </w:r>
    </w:p>
    <w:p w14:paraId="1DB5AB47" w14:textId="77777777" w:rsidR="003807F2" w:rsidRDefault="003807F2" w:rsidP="003807F2">
      <w:pPr>
        <w:tabs>
          <w:tab w:val="left" w:pos="426"/>
        </w:tabs>
        <w:spacing w:after="0"/>
        <w:jc w:val="both"/>
        <w:rPr>
          <w:rFonts w:ascii="Times New Roman" w:hAnsi="Times New Roman"/>
          <w:sz w:val="24"/>
          <w:szCs w:val="24"/>
        </w:rPr>
      </w:pPr>
    </w:p>
    <w:p w14:paraId="7315D2F3" w14:textId="77777777" w:rsidR="003807F2" w:rsidRDefault="003807F2" w:rsidP="003807F2">
      <w:pPr>
        <w:tabs>
          <w:tab w:val="left" w:pos="426"/>
        </w:tabs>
        <w:spacing w:after="0"/>
        <w:jc w:val="both"/>
        <w:rPr>
          <w:rFonts w:ascii="Times New Roman" w:hAnsi="Times New Roman"/>
          <w:sz w:val="24"/>
          <w:szCs w:val="24"/>
        </w:rPr>
      </w:pPr>
    </w:p>
    <w:p w14:paraId="7568621E" w14:textId="77777777" w:rsidR="003807F2" w:rsidRDefault="003807F2" w:rsidP="003807F2">
      <w:pPr>
        <w:tabs>
          <w:tab w:val="left" w:pos="426"/>
        </w:tabs>
        <w:spacing w:after="0"/>
        <w:jc w:val="both"/>
      </w:pPr>
    </w:p>
    <w:p w14:paraId="102571AE" w14:textId="77777777" w:rsidR="003807F2" w:rsidRDefault="003807F2" w:rsidP="003807F2">
      <w:pPr>
        <w:tabs>
          <w:tab w:val="left" w:pos="851"/>
        </w:tabs>
        <w:spacing w:after="0"/>
        <w:jc w:val="both"/>
      </w:pPr>
    </w:p>
    <w:p w14:paraId="0786CD06" w14:textId="77777777" w:rsidR="003807F2" w:rsidRDefault="003807F2" w:rsidP="003807F2">
      <w:pPr>
        <w:pStyle w:val="SemEspaamento"/>
        <w:numPr>
          <w:ilvl w:val="0"/>
          <w:numId w:val="8"/>
        </w:numPr>
        <w:shd w:val="clear" w:color="auto" w:fill="BFBFBF"/>
        <w:ind w:left="426"/>
        <w:textAlignment w:val="baseline"/>
        <w:rPr>
          <w:rFonts w:ascii="Times New Roman" w:hAnsi="Times New Roman"/>
          <w:b/>
          <w:sz w:val="24"/>
          <w:szCs w:val="24"/>
        </w:rPr>
      </w:pPr>
      <w:r>
        <w:rPr>
          <w:rFonts w:ascii="Times New Roman" w:hAnsi="Times New Roman"/>
          <w:b/>
          <w:sz w:val="24"/>
          <w:szCs w:val="24"/>
        </w:rPr>
        <w:lastRenderedPageBreak/>
        <w:t>DA PROPOSTA</w:t>
      </w:r>
    </w:p>
    <w:p w14:paraId="5974041E" w14:textId="77777777" w:rsidR="003807F2" w:rsidRDefault="003807F2" w:rsidP="003807F2">
      <w:pPr>
        <w:spacing w:after="0"/>
        <w:jc w:val="both"/>
        <w:rPr>
          <w:rFonts w:ascii="Times New Roman" w:hAnsi="Times New Roman" w:cs="Times New Roman"/>
          <w:color w:val="000000"/>
          <w:sz w:val="24"/>
          <w:szCs w:val="24"/>
          <w:lang w:val="pt-PT"/>
        </w:rPr>
      </w:pPr>
      <w:bookmarkStart w:id="1" w:name="_Hlk78193720"/>
    </w:p>
    <w:p w14:paraId="52CEE1CB" w14:textId="77777777" w:rsidR="003807F2" w:rsidRDefault="003807F2" w:rsidP="003807F2">
      <w:pPr>
        <w:spacing w:after="0"/>
        <w:jc w:val="both"/>
      </w:pPr>
      <w:r>
        <w:rPr>
          <w:rFonts w:ascii="Times New Roman" w:hAnsi="Times New Roman" w:cs="Times New Roman"/>
          <w:color w:val="000000"/>
          <w:sz w:val="24"/>
          <w:szCs w:val="24"/>
          <w:lang w:val="pt-PT"/>
        </w:rPr>
        <w:t xml:space="preserve">A proposta deverá ser confeccionada com o timbre da empresa, contendo CNPJ, validade da proposta, data e nome completo, assinatura do responsável pela informação e deverá ser enviada via e-mail para </w:t>
      </w:r>
      <w:hyperlink r:id="rId10" w:history="1">
        <w:r>
          <w:rPr>
            <w:rFonts w:ascii="Times New Roman" w:hAnsi="Times New Roman" w:cs="Times New Roman"/>
            <w:color w:val="000000"/>
            <w:sz w:val="24"/>
            <w:szCs w:val="24"/>
            <w:u w:val="single"/>
            <w:lang w:val="pt-PT"/>
          </w:rPr>
          <w:t>licitacoes@sistemaocbpe.coop.br</w:t>
        </w:r>
      </w:hyperlink>
      <w:r>
        <w:rPr>
          <w:rFonts w:ascii="Times New Roman" w:hAnsi="Times New Roman" w:cs="Times New Roman"/>
          <w:color w:val="000000"/>
          <w:sz w:val="24"/>
          <w:szCs w:val="24"/>
          <w:lang w:val="pt-PT"/>
        </w:rPr>
        <w:t xml:space="preserve"> ou para o endereço do SESCOOP/PE, Rua Manoel Joaquim de Almeida, 165 – Iputinga, no prazo de 05 (cinco) dias a contar da publicação deste Termo de Referência, conforme Portaria nº 007/2019 – Art. 2º - Parágrafo Segundo  indica que “Na hipótese prevista no § 1º, alínea “C”, deste artigo, decorrido o prazo de 05 (cinco) dias úteis contados da emissão do e-mail ou correspondência, não havendo resposta, o responsável pela pesquisa de preços deverá reiterar o pedido. Se, decorrido o prazo de 05 (cinco) dias desde a reiteração do e-mail, a consulta persistir sem resposta, pode-se prosseguir com os demais procedimentos relacionados à estimativa de preços, com base nas propostas já obtidas, ainda que em número inferior a três, desde que comprovada a adoção dos procedimentos anteriores.” Caso haja dúvidas, comunicá-las pelo telefone: (81) 3032.8320</w:t>
      </w:r>
      <w:r>
        <w:rPr>
          <w:rFonts w:ascii="Times New Roman" w:hAnsi="Times New Roman" w:cs="Times New Roman"/>
          <w:sz w:val="24"/>
          <w:szCs w:val="24"/>
          <w:lang w:val="pt-PT"/>
        </w:rPr>
        <w:t xml:space="preserve"> e (81) 9.9861.0231.</w:t>
      </w:r>
    </w:p>
    <w:p w14:paraId="65B8FBFD" w14:textId="77777777" w:rsidR="003807F2" w:rsidRDefault="003807F2" w:rsidP="003807F2">
      <w:pPr>
        <w:spacing w:after="0"/>
        <w:jc w:val="both"/>
        <w:rPr>
          <w:rFonts w:ascii="Times New Roman" w:hAnsi="Times New Roman" w:cs="Times New Roman"/>
          <w:sz w:val="24"/>
          <w:szCs w:val="24"/>
          <w:lang w:val="pt-PT"/>
        </w:rPr>
      </w:pPr>
    </w:p>
    <w:p w14:paraId="04A8118C" w14:textId="77777777" w:rsidR="003807F2" w:rsidRDefault="003807F2" w:rsidP="003807F2">
      <w:pPr>
        <w:spacing w:after="0"/>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Este processo de contratação procede no formato de Dispensa de Licitação, conforme Resolução nº 2056/2023 – Art.12 inciso “I”.</w:t>
      </w:r>
    </w:p>
    <w:p w14:paraId="6435E6AF" w14:textId="77777777" w:rsidR="003807F2" w:rsidRDefault="003807F2" w:rsidP="003807F2">
      <w:pPr>
        <w:spacing w:after="0"/>
        <w:jc w:val="both"/>
        <w:rPr>
          <w:rFonts w:ascii="Times New Roman" w:hAnsi="Times New Roman" w:cs="Times New Roman"/>
          <w:iCs/>
          <w:color w:val="000000"/>
          <w:sz w:val="24"/>
          <w:szCs w:val="24"/>
        </w:rPr>
      </w:pPr>
    </w:p>
    <w:bookmarkEnd w:id="1"/>
    <w:p w14:paraId="02DFBCB1" w14:textId="77777777" w:rsidR="003807F2" w:rsidRDefault="003807F2" w:rsidP="003807F2">
      <w:pPr>
        <w:pStyle w:val="SemEspaamento"/>
        <w:numPr>
          <w:ilvl w:val="0"/>
          <w:numId w:val="8"/>
        </w:numPr>
        <w:shd w:val="clear" w:color="auto" w:fill="BFBFBF"/>
        <w:ind w:left="284" w:hanging="284"/>
        <w:textAlignment w:val="baseline"/>
        <w:rPr>
          <w:rFonts w:ascii="Times New Roman" w:hAnsi="Times New Roman"/>
          <w:b/>
          <w:sz w:val="24"/>
          <w:szCs w:val="24"/>
        </w:rPr>
      </w:pPr>
      <w:r>
        <w:rPr>
          <w:rFonts w:ascii="Times New Roman" w:hAnsi="Times New Roman"/>
          <w:b/>
          <w:sz w:val="24"/>
          <w:szCs w:val="24"/>
        </w:rPr>
        <w:t>DA DOTAÇÃO ORÇAMENTÁRIA</w:t>
      </w:r>
    </w:p>
    <w:p w14:paraId="5C56821B" w14:textId="77777777" w:rsidR="003807F2" w:rsidRDefault="003807F2" w:rsidP="003807F2">
      <w:pPr>
        <w:pStyle w:val="NormalWeb"/>
        <w:shd w:val="clear" w:color="auto" w:fill="FFFFFF"/>
        <w:spacing w:before="0" w:after="0"/>
        <w:jc w:val="both"/>
      </w:pPr>
    </w:p>
    <w:p w14:paraId="7DCA1B4D" w14:textId="77777777" w:rsidR="003807F2" w:rsidRDefault="003807F2" w:rsidP="003807F2">
      <w:pPr>
        <w:pStyle w:val="PargrafodaLista"/>
        <w:overflowPunct w:val="0"/>
        <w:autoSpaceDE w:val="0"/>
        <w:spacing w:after="0"/>
        <w:ind w:left="0"/>
        <w:jc w:val="both"/>
      </w:pPr>
      <w:r>
        <w:rPr>
          <w:rFonts w:ascii="Times New Roman" w:hAnsi="Times New Roman"/>
          <w:sz w:val="24"/>
          <w:szCs w:val="24"/>
          <w:lang w:val="pt-PT"/>
        </w:rPr>
        <w:t>Os recursos financeiros necessários para execução do objeto do presente termo, ocorrerão à conta do Orçamento do Serviço Nacional de Aprendizagem do Cooperativismo de Pernambuco – SESCOOP/PE, 2024, constante no centro:</w:t>
      </w:r>
    </w:p>
    <w:p w14:paraId="4D86537B" w14:textId="77777777" w:rsidR="003807F2" w:rsidRDefault="003807F2" w:rsidP="003807F2">
      <w:pPr>
        <w:overflowPunct w:val="0"/>
        <w:autoSpaceDE w:val="0"/>
        <w:spacing w:after="0"/>
        <w:ind w:left="142"/>
        <w:jc w:val="both"/>
        <w:rPr>
          <w:rFonts w:ascii="Times New Roman" w:hAnsi="Times New Roman" w:cs="Times New Roman"/>
          <w:sz w:val="24"/>
          <w:szCs w:val="24"/>
          <w:lang w:val="pt-PT"/>
        </w:rPr>
      </w:pPr>
    </w:p>
    <w:p w14:paraId="353D6EED" w14:textId="77777777" w:rsidR="003807F2" w:rsidRDefault="003807F2" w:rsidP="003807F2">
      <w:pPr>
        <w:pStyle w:val="SemEspaamento"/>
        <w:jc w:val="both"/>
      </w:pPr>
      <w:r>
        <w:rPr>
          <w:rFonts w:ascii="Times New Roman" w:hAnsi="Times New Roman"/>
          <w:b/>
          <w:sz w:val="24"/>
          <w:szCs w:val="24"/>
        </w:rPr>
        <w:t>Centro Orçamentário:</w:t>
      </w:r>
      <w:r>
        <w:rPr>
          <w:rFonts w:ascii="Times New Roman" w:hAnsi="Times New Roman"/>
          <w:bCs/>
          <w:sz w:val="24"/>
          <w:szCs w:val="24"/>
        </w:rPr>
        <w:t xml:space="preserve"> 2.3.01.02.0001 – Manutenção Funcionamento - ADFIN</w:t>
      </w:r>
    </w:p>
    <w:p w14:paraId="10D53A64" w14:textId="77777777" w:rsidR="003807F2" w:rsidRDefault="003807F2" w:rsidP="003807F2">
      <w:pPr>
        <w:pStyle w:val="SemEspaamento"/>
      </w:pPr>
      <w:r>
        <w:rPr>
          <w:rFonts w:ascii="Times New Roman" w:hAnsi="Times New Roman"/>
          <w:b/>
          <w:sz w:val="24"/>
          <w:szCs w:val="24"/>
        </w:rPr>
        <w:t>Conta Orçamentário:</w:t>
      </w:r>
      <w:r>
        <w:rPr>
          <w:rFonts w:ascii="Times New Roman" w:hAnsi="Times New Roman"/>
          <w:bCs/>
          <w:sz w:val="24"/>
          <w:szCs w:val="24"/>
        </w:rPr>
        <w:t xml:space="preserve"> 3.1.02.03.04 – Serviços Gerais </w:t>
      </w:r>
    </w:p>
    <w:p w14:paraId="5F2DBBF5" w14:textId="77777777" w:rsidR="003807F2" w:rsidRDefault="003807F2" w:rsidP="003807F2">
      <w:pPr>
        <w:pStyle w:val="NormalWeb"/>
        <w:shd w:val="clear" w:color="auto" w:fill="FFFFFF"/>
        <w:spacing w:before="0" w:after="0"/>
        <w:jc w:val="both"/>
      </w:pPr>
    </w:p>
    <w:p w14:paraId="78909798" w14:textId="77777777" w:rsidR="003807F2" w:rsidRDefault="003807F2" w:rsidP="003807F2">
      <w:pPr>
        <w:pStyle w:val="SemEspaamento"/>
        <w:shd w:val="clear" w:color="auto" w:fill="BFBFBF"/>
        <w:ind w:left="1560" w:hanging="1560"/>
        <w:rPr>
          <w:rFonts w:ascii="Times New Roman" w:hAnsi="Times New Roman"/>
          <w:b/>
          <w:sz w:val="24"/>
          <w:szCs w:val="24"/>
        </w:rPr>
      </w:pPr>
      <w:r>
        <w:rPr>
          <w:rFonts w:ascii="Times New Roman" w:hAnsi="Times New Roman"/>
          <w:b/>
          <w:sz w:val="24"/>
          <w:szCs w:val="24"/>
        </w:rPr>
        <w:t>10.  DAS CONDIÇÕES E FORMA DE PAGAMENTO</w:t>
      </w:r>
    </w:p>
    <w:p w14:paraId="5E148A25" w14:textId="77777777" w:rsidR="003807F2" w:rsidRDefault="003807F2" w:rsidP="003807F2">
      <w:pPr>
        <w:pStyle w:val="TableParagraph"/>
        <w:tabs>
          <w:tab w:val="left" w:pos="284"/>
        </w:tabs>
        <w:spacing w:line="276" w:lineRule="auto"/>
        <w:jc w:val="both"/>
        <w:rPr>
          <w:rFonts w:ascii="Times New Roman" w:eastAsia="Arial" w:hAnsi="Times New Roman"/>
          <w:b/>
          <w:bCs/>
          <w:sz w:val="24"/>
          <w:szCs w:val="24"/>
        </w:rPr>
      </w:pPr>
    </w:p>
    <w:p w14:paraId="550484E2" w14:textId="77777777" w:rsidR="003807F2" w:rsidRDefault="003807F2" w:rsidP="003807F2">
      <w:pPr>
        <w:pStyle w:val="TableParagraph"/>
        <w:tabs>
          <w:tab w:val="left" w:pos="284"/>
        </w:tabs>
        <w:spacing w:line="276" w:lineRule="auto"/>
        <w:jc w:val="both"/>
      </w:pPr>
      <w:r>
        <w:rPr>
          <w:rFonts w:ascii="Times New Roman" w:eastAsia="Arial" w:hAnsi="Times New Roman"/>
          <w:b/>
          <w:bCs/>
          <w:sz w:val="24"/>
          <w:szCs w:val="24"/>
        </w:rPr>
        <w:t>10.1.</w:t>
      </w:r>
      <w:r>
        <w:rPr>
          <w:rFonts w:ascii="Times New Roman" w:eastAsia="Arial" w:hAnsi="Times New Roman"/>
          <w:sz w:val="24"/>
          <w:szCs w:val="24"/>
        </w:rPr>
        <w:t xml:space="preserve"> O pagamento será parcelado em 12 (doze) meses, mediante boleto bancário ou transferência bancária, com a emissão da documentação fiscal pertinente;</w:t>
      </w:r>
    </w:p>
    <w:p w14:paraId="296AAAF8" w14:textId="77777777" w:rsidR="003807F2" w:rsidRDefault="003807F2" w:rsidP="003807F2">
      <w:pPr>
        <w:pStyle w:val="TableParagraph"/>
        <w:spacing w:line="276" w:lineRule="auto"/>
        <w:jc w:val="both"/>
      </w:pPr>
    </w:p>
    <w:p w14:paraId="7C2DAFE7" w14:textId="77777777" w:rsidR="003807F2" w:rsidRDefault="003807F2" w:rsidP="003807F2">
      <w:pPr>
        <w:pStyle w:val="TableParagraph"/>
        <w:spacing w:line="276" w:lineRule="auto"/>
        <w:jc w:val="both"/>
      </w:pPr>
      <w:r>
        <w:rPr>
          <w:rFonts w:ascii="Times New Roman" w:eastAsia="Arial" w:hAnsi="Times New Roman"/>
          <w:b/>
          <w:bCs/>
          <w:sz w:val="24"/>
          <w:szCs w:val="24"/>
        </w:rPr>
        <w:t>10.2.</w:t>
      </w:r>
      <w:r>
        <w:rPr>
          <w:rFonts w:ascii="Times New Roman" w:eastAsia="Arial" w:hAnsi="Times New Roman"/>
          <w:sz w:val="24"/>
          <w:szCs w:val="24"/>
        </w:rPr>
        <w:t xml:space="preserve"> As Notas Fiscais, Faturas, Recibos e outros documentos de despesas deverão ser emitidos em favor do CONTRATANTE e com o mesmo CNPJ da CONTRATADA. Além disso, os referidos documentos deverão estar devidamente identificados com o número do Processo Administrativo correspondentes à contratação.</w:t>
      </w:r>
    </w:p>
    <w:p w14:paraId="7FC21984" w14:textId="77777777" w:rsidR="003807F2" w:rsidRDefault="003807F2" w:rsidP="003807F2">
      <w:pPr>
        <w:pStyle w:val="TableParagraph"/>
        <w:spacing w:line="276" w:lineRule="auto"/>
        <w:jc w:val="both"/>
        <w:rPr>
          <w:rFonts w:ascii="Times New Roman" w:eastAsia="Arial" w:hAnsi="Times New Roman"/>
          <w:sz w:val="24"/>
          <w:szCs w:val="24"/>
        </w:rPr>
      </w:pPr>
    </w:p>
    <w:p w14:paraId="5459CCAC" w14:textId="77777777" w:rsidR="003807F2" w:rsidRDefault="003807F2" w:rsidP="003807F2">
      <w:pPr>
        <w:pStyle w:val="SemEspaamento"/>
        <w:shd w:val="clear" w:color="auto" w:fill="BFBFBF"/>
        <w:tabs>
          <w:tab w:val="left" w:pos="-4614"/>
        </w:tabs>
        <w:textAlignment w:val="baseline"/>
        <w:rPr>
          <w:rFonts w:ascii="Times New Roman" w:hAnsi="Times New Roman"/>
          <w:b/>
          <w:sz w:val="24"/>
          <w:szCs w:val="24"/>
        </w:rPr>
      </w:pPr>
      <w:r>
        <w:rPr>
          <w:rFonts w:ascii="Times New Roman" w:hAnsi="Times New Roman"/>
          <w:b/>
          <w:sz w:val="24"/>
          <w:szCs w:val="24"/>
        </w:rPr>
        <w:t xml:space="preserve">11. DA GESTÃO E FISCALIZAÇÃO DA EXECUÇÃO CONTRATUAL  </w:t>
      </w:r>
    </w:p>
    <w:p w14:paraId="140DB5BC" w14:textId="77777777" w:rsidR="003807F2" w:rsidRDefault="003807F2" w:rsidP="003807F2">
      <w:pPr>
        <w:pStyle w:val="TableParagraph"/>
        <w:spacing w:line="276" w:lineRule="auto"/>
        <w:jc w:val="both"/>
        <w:rPr>
          <w:rFonts w:ascii="Times New Roman" w:eastAsia="Arial" w:hAnsi="Times New Roman"/>
          <w:sz w:val="24"/>
          <w:szCs w:val="24"/>
        </w:rPr>
      </w:pPr>
    </w:p>
    <w:p w14:paraId="6D019934" w14:textId="77777777" w:rsidR="003807F2" w:rsidRDefault="003807F2" w:rsidP="003807F2">
      <w:pPr>
        <w:pStyle w:val="TableParagraph"/>
        <w:spacing w:line="276" w:lineRule="auto"/>
        <w:jc w:val="both"/>
      </w:pPr>
      <w:r>
        <w:rPr>
          <w:rFonts w:ascii="Times New Roman" w:eastAsia="Arial" w:hAnsi="Times New Roman"/>
          <w:sz w:val="24"/>
          <w:szCs w:val="24"/>
        </w:rPr>
        <w:t xml:space="preserve">O gerenciamento e fiscalização do objeto previsto neste termo de referência será realizada </w:t>
      </w:r>
      <w:r>
        <w:rPr>
          <w:rFonts w:ascii="Times New Roman" w:eastAsia="Arial" w:hAnsi="Times New Roman"/>
          <w:sz w:val="24"/>
          <w:szCs w:val="24"/>
        </w:rPr>
        <w:lastRenderedPageBreak/>
        <w:t xml:space="preserve">pela Gerência de Operações na pessoa do técnico de operações </w:t>
      </w:r>
      <w:proofErr w:type="spellStart"/>
      <w:r>
        <w:rPr>
          <w:rFonts w:ascii="Times New Roman" w:eastAsia="Arial" w:hAnsi="Times New Roman"/>
          <w:sz w:val="24"/>
          <w:szCs w:val="24"/>
        </w:rPr>
        <w:t>Thompyson</w:t>
      </w:r>
      <w:proofErr w:type="spellEnd"/>
      <w:r>
        <w:rPr>
          <w:rFonts w:ascii="Times New Roman" w:eastAsia="Arial" w:hAnsi="Times New Roman"/>
          <w:sz w:val="24"/>
          <w:szCs w:val="24"/>
        </w:rPr>
        <w:t xml:space="preserve"> da Silva Menezes.</w:t>
      </w:r>
    </w:p>
    <w:p w14:paraId="715F4AA9" w14:textId="77777777" w:rsidR="003807F2" w:rsidRDefault="003807F2" w:rsidP="003807F2">
      <w:pPr>
        <w:pStyle w:val="TableParagraph"/>
        <w:spacing w:line="276" w:lineRule="auto"/>
        <w:jc w:val="both"/>
        <w:rPr>
          <w:rFonts w:ascii="Times New Roman" w:eastAsia="Arial" w:hAnsi="Times New Roman"/>
          <w:sz w:val="24"/>
          <w:szCs w:val="24"/>
        </w:rPr>
      </w:pPr>
    </w:p>
    <w:p w14:paraId="6FC02F73" w14:textId="77777777" w:rsidR="003807F2" w:rsidRDefault="003807F2" w:rsidP="003807F2">
      <w:pPr>
        <w:pStyle w:val="SemEspaamento"/>
        <w:shd w:val="clear" w:color="auto" w:fill="BFBFBF"/>
        <w:tabs>
          <w:tab w:val="left" w:pos="426"/>
          <w:tab w:val="left" w:pos="567"/>
        </w:tabs>
        <w:ind w:left="709" w:hanging="709"/>
        <w:rPr>
          <w:rFonts w:ascii="Times New Roman" w:hAnsi="Times New Roman"/>
          <w:b/>
          <w:sz w:val="24"/>
          <w:szCs w:val="24"/>
        </w:rPr>
      </w:pPr>
      <w:r>
        <w:rPr>
          <w:rFonts w:ascii="Times New Roman" w:hAnsi="Times New Roman"/>
          <w:b/>
          <w:sz w:val="24"/>
          <w:szCs w:val="24"/>
        </w:rPr>
        <w:t>12.  DAS CONDIÇÕES GERAIS</w:t>
      </w:r>
    </w:p>
    <w:p w14:paraId="3AE94AEF" w14:textId="77777777" w:rsidR="003807F2" w:rsidRDefault="003807F2" w:rsidP="003807F2">
      <w:pPr>
        <w:pStyle w:val="TableParagraph"/>
        <w:spacing w:line="276" w:lineRule="auto"/>
        <w:jc w:val="both"/>
        <w:rPr>
          <w:rFonts w:ascii="Times New Roman" w:eastAsia="Arial" w:hAnsi="Times New Roman"/>
          <w:sz w:val="24"/>
          <w:szCs w:val="24"/>
        </w:rPr>
      </w:pPr>
    </w:p>
    <w:p w14:paraId="22EC8BEB" w14:textId="77777777" w:rsidR="003807F2" w:rsidRDefault="003807F2" w:rsidP="003807F2">
      <w:pPr>
        <w:pStyle w:val="TableParagraph"/>
        <w:spacing w:line="276" w:lineRule="auto"/>
        <w:jc w:val="both"/>
        <w:rPr>
          <w:rFonts w:ascii="Times New Roman" w:hAnsi="Times New Roman"/>
          <w:sz w:val="24"/>
          <w:szCs w:val="24"/>
          <w:lang w:val="pt-PT"/>
        </w:rPr>
      </w:pPr>
      <w:r>
        <w:rPr>
          <w:rFonts w:ascii="Times New Roman" w:hAnsi="Times New Roman"/>
          <w:sz w:val="24"/>
          <w:szCs w:val="24"/>
          <w:lang w:val="pt-PT"/>
        </w:rPr>
        <w:t>Do caráter de eventualidade - Os serviços ora contratados terão caráter de eventualidade, não havendo entre as partes qualquer subordinação profissional. Trata-se de instrumento contratual regido pelo Regulamento de Licitações e de Contratos do CONTRATANTE (Resolução nº. 2056/2023) e, supletivamente, pela lei civil, não se deduzindo a favor dos profissionais da CONTRATADA, vínculo empregatício em relação ao CONTRATANTE, sob qualquer aspecto ou reflexo.</w:t>
      </w:r>
    </w:p>
    <w:p w14:paraId="67C068B9" w14:textId="77777777" w:rsidR="003807F2" w:rsidRDefault="003807F2" w:rsidP="003807F2">
      <w:pPr>
        <w:pStyle w:val="TableParagraph"/>
        <w:spacing w:line="276" w:lineRule="auto"/>
        <w:jc w:val="both"/>
        <w:rPr>
          <w:rFonts w:ascii="Times New Roman" w:hAnsi="Times New Roman"/>
          <w:sz w:val="24"/>
          <w:szCs w:val="24"/>
          <w:lang w:val="pt-PT"/>
        </w:rPr>
      </w:pPr>
    </w:p>
    <w:p w14:paraId="5B7E5D71" w14:textId="77777777" w:rsidR="003807F2" w:rsidRDefault="003807F2" w:rsidP="003807F2">
      <w:pPr>
        <w:pStyle w:val="SemEspaamento"/>
        <w:shd w:val="clear" w:color="auto" w:fill="BFBFBF"/>
        <w:tabs>
          <w:tab w:val="left" w:pos="142"/>
          <w:tab w:val="left" w:pos="284"/>
        </w:tabs>
        <w:jc w:val="both"/>
        <w:rPr>
          <w:rFonts w:ascii="Times New Roman" w:hAnsi="Times New Roman"/>
          <w:b/>
          <w:sz w:val="24"/>
          <w:szCs w:val="24"/>
        </w:rPr>
      </w:pPr>
      <w:r>
        <w:rPr>
          <w:rFonts w:ascii="Times New Roman" w:hAnsi="Times New Roman"/>
          <w:b/>
          <w:sz w:val="24"/>
          <w:szCs w:val="24"/>
        </w:rPr>
        <w:t>13.  DAS PRÁTICA E DO PROGRAMA DE INTEGRIDADE DO SESCOOP/UM, DE SEU CÓDIGO DE CONDUTA ÉTICA E DA ANTICORRUPÇÃO</w:t>
      </w:r>
    </w:p>
    <w:p w14:paraId="19D3A8E5" w14:textId="77777777" w:rsidR="003807F2" w:rsidRDefault="003807F2" w:rsidP="003807F2">
      <w:pPr>
        <w:pStyle w:val="TableParagraph"/>
        <w:spacing w:line="276" w:lineRule="auto"/>
        <w:jc w:val="both"/>
        <w:rPr>
          <w:rFonts w:ascii="Times New Roman" w:hAnsi="Times New Roman"/>
          <w:sz w:val="24"/>
          <w:szCs w:val="24"/>
          <w:lang w:val="pt-PT"/>
        </w:rPr>
      </w:pPr>
    </w:p>
    <w:p w14:paraId="680321CB" w14:textId="77777777" w:rsidR="003807F2" w:rsidRDefault="003807F2" w:rsidP="003807F2">
      <w:pPr>
        <w:pStyle w:val="TableParagraph"/>
        <w:spacing w:line="276" w:lineRule="auto"/>
        <w:jc w:val="both"/>
      </w:pPr>
      <w:r>
        <w:rPr>
          <w:rFonts w:ascii="Times New Roman" w:hAnsi="Times New Roman"/>
          <w:b/>
          <w:bCs/>
          <w:sz w:val="24"/>
          <w:szCs w:val="24"/>
        </w:rPr>
        <w:t>13.1.</w:t>
      </w:r>
      <w:r>
        <w:rPr>
          <w:rFonts w:ascii="Times New Roman" w:hAnsi="Times New Roman"/>
          <w:sz w:val="24"/>
          <w:szCs w:val="24"/>
        </w:rPr>
        <w:t xml:space="preserve"> O envio da proposta evidencia a aceitação dos princípios fundamentais e éticos que norteiam a conduta dos conselheiros, dirigentes, empregados, estagiários, aprendizes, prestadores de serviços e demais pessoas que com o </w:t>
      </w:r>
      <w:proofErr w:type="spellStart"/>
      <w:r>
        <w:rPr>
          <w:rFonts w:ascii="Times New Roman" w:hAnsi="Times New Roman"/>
          <w:sz w:val="24"/>
          <w:szCs w:val="24"/>
        </w:rPr>
        <w:t>Sescoop</w:t>
      </w:r>
      <w:proofErr w:type="spellEnd"/>
      <w:r>
        <w:rPr>
          <w:rFonts w:ascii="Times New Roman" w:hAnsi="Times New Roman"/>
          <w:sz w:val="24"/>
          <w:szCs w:val="24"/>
        </w:rPr>
        <w:t xml:space="preserve"> se relacione ou que em seu nome atue, conforme disposições contidas na Resolução nº. 1878/2019, que aprova o Código de Conduta Ética do SESCOOP/UN e dá outras providências, disponível em https://www.somoscooperativismo.coop.br/transparencia-sescoop”, Ícone “2. Integridade e Transparência”, </w:t>
      </w:r>
      <w:proofErr w:type="spellStart"/>
      <w:r>
        <w:rPr>
          <w:rFonts w:ascii="Times New Roman" w:hAnsi="Times New Roman"/>
          <w:sz w:val="24"/>
          <w:szCs w:val="24"/>
        </w:rPr>
        <w:t>subícone</w:t>
      </w:r>
      <w:proofErr w:type="spellEnd"/>
      <w:r>
        <w:rPr>
          <w:rFonts w:ascii="Times New Roman" w:hAnsi="Times New Roman"/>
          <w:sz w:val="24"/>
          <w:szCs w:val="24"/>
        </w:rPr>
        <w:t xml:space="preserve"> “2.1. Programa de Integridade”, bem como evidencia a anuência de todos as condições previstas na Nota Técnica que subsidia a presente contratação, independentemente de transcrição;</w:t>
      </w:r>
    </w:p>
    <w:p w14:paraId="5B346952" w14:textId="77777777" w:rsidR="003807F2" w:rsidRDefault="003807F2" w:rsidP="003807F2">
      <w:pPr>
        <w:pStyle w:val="TableParagraph"/>
        <w:spacing w:line="276" w:lineRule="auto"/>
        <w:jc w:val="both"/>
      </w:pPr>
    </w:p>
    <w:p w14:paraId="04B9634E" w14:textId="77777777" w:rsidR="003807F2" w:rsidRDefault="003807F2" w:rsidP="003807F2">
      <w:pPr>
        <w:pStyle w:val="TableParagraph"/>
        <w:spacing w:line="276" w:lineRule="auto"/>
        <w:jc w:val="both"/>
      </w:pPr>
      <w:r>
        <w:rPr>
          <w:rFonts w:ascii="Times New Roman" w:hAnsi="Times New Roman"/>
          <w:b/>
          <w:bCs/>
          <w:sz w:val="24"/>
          <w:szCs w:val="24"/>
        </w:rPr>
        <w:t>13.2.</w:t>
      </w:r>
      <w:r>
        <w:rPr>
          <w:rFonts w:ascii="Times New Roman" w:hAnsi="Times New Roman"/>
          <w:sz w:val="24"/>
          <w:szCs w:val="24"/>
        </w:rPr>
        <w:t xml:space="preserve"> Para a execução deste contrato originário e seus aditivos, as partes coincidem no fiel cumprimento da Lei Federal n.º 12.846/13, ao tempo que declaram, reciprocamente, não aceitar, dar ou se comprometer a aceitar de quem quer que seja, tanto por conta própria quanto através de outrem, qualquer vantagem, financeira ou não financeira, benefícios ou posições que, de forma direta ou indireta, envolvam o objeto deste contrato, o que se estende aos seus prepostos e colaboradores, internos ou externos, e que implique o descumprimento de quaisquer das regras da referida lei ou de qualquer outra relacionada com o combate de práticas de corrupção;</w:t>
      </w:r>
    </w:p>
    <w:p w14:paraId="57236C1E" w14:textId="77777777" w:rsidR="003807F2" w:rsidRDefault="003807F2" w:rsidP="003807F2">
      <w:pPr>
        <w:pStyle w:val="TableParagraph"/>
        <w:spacing w:line="276" w:lineRule="auto"/>
        <w:jc w:val="both"/>
      </w:pPr>
    </w:p>
    <w:p w14:paraId="04F7B15D" w14:textId="77777777" w:rsidR="003807F2" w:rsidRDefault="003807F2" w:rsidP="003807F2">
      <w:pPr>
        <w:pStyle w:val="TableParagraph"/>
        <w:spacing w:line="276" w:lineRule="auto"/>
        <w:jc w:val="both"/>
      </w:pPr>
      <w:r>
        <w:rPr>
          <w:rFonts w:ascii="Times New Roman" w:hAnsi="Times New Roman"/>
          <w:b/>
          <w:bCs/>
          <w:sz w:val="24"/>
          <w:szCs w:val="24"/>
        </w:rPr>
        <w:t>13.3.</w:t>
      </w:r>
      <w:r>
        <w:rPr>
          <w:rFonts w:ascii="Times New Roman" w:hAnsi="Times New Roman"/>
          <w:sz w:val="24"/>
          <w:szCs w:val="24"/>
        </w:rPr>
        <w:t xml:space="preserve"> A prática de quaisquer dos atos descritos na cláusula acima implicará na caracterização de inadimplemento grave, sujeitando a parte infratora à imediata rescisão do presente instrumento e ao pagamento das perdas e danos porventura aplicáveis, sem prejuízo das demais penalidades e consequências estabelecidas neste contrato e na Lei Anticorrupção;</w:t>
      </w:r>
    </w:p>
    <w:p w14:paraId="2D5BF6EE" w14:textId="77777777" w:rsidR="003807F2" w:rsidRDefault="003807F2" w:rsidP="003807F2">
      <w:pPr>
        <w:pStyle w:val="TableParagraph"/>
        <w:spacing w:line="276" w:lineRule="auto"/>
        <w:jc w:val="both"/>
      </w:pPr>
    </w:p>
    <w:p w14:paraId="3C1CE081" w14:textId="77777777" w:rsidR="003807F2" w:rsidRDefault="003807F2" w:rsidP="003807F2">
      <w:pPr>
        <w:pStyle w:val="TableParagraph"/>
        <w:spacing w:line="276" w:lineRule="auto"/>
        <w:jc w:val="both"/>
      </w:pPr>
      <w:r>
        <w:rPr>
          <w:rFonts w:ascii="Times New Roman" w:hAnsi="Times New Roman"/>
          <w:b/>
          <w:bCs/>
          <w:sz w:val="24"/>
          <w:szCs w:val="24"/>
        </w:rPr>
        <w:lastRenderedPageBreak/>
        <w:t>13.4.</w:t>
      </w:r>
      <w:r>
        <w:rPr>
          <w:rFonts w:ascii="Times New Roman" w:hAnsi="Times New Roman"/>
          <w:sz w:val="24"/>
          <w:szCs w:val="24"/>
        </w:rPr>
        <w:t xml:space="preserve"> As Partes garantem que nenhum pagamento será feito a autoridades, governantes, funcionários públicos, membros de partidos políticos ou profissionais da iniciativa privada, pela CONTRATADA, em nome das partes, sem sua prévia e expressa aprovação;</w:t>
      </w:r>
    </w:p>
    <w:p w14:paraId="3ADD78C0" w14:textId="77777777" w:rsidR="003807F2" w:rsidRDefault="003807F2" w:rsidP="003807F2">
      <w:pPr>
        <w:pStyle w:val="TableParagraph"/>
        <w:spacing w:line="276" w:lineRule="auto"/>
        <w:jc w:val="both"/>
      </w:pPr>
    </w:p>
    <w:p w14:paraId="5D6E26F4" w14:textId="77777777" w:rsidR="003807F2" w:rsidRDefault="003807F2" w:rsidP="003807F2">
      <w:pPr>
        <w:pStyle w:val="TableParagraph"/>
        <w:spacing w:line="276" w:lineRule="auto"/>
        <w:jc w:val="both"/>
      </w:pPr>
      <w:r>
        <w:rPr>
          <w:rFonts w:ascii="Times New Roman" w:hAnsi="Times New Roman"/>
          <w:b/>
          <w:bCs/>
          <w:sz w:val="24"/>
          <w:szCs w:val="24"/>
        </w:rPr>
        <w:t>13.5.</w:t>
      </w:r>
      <w:r>
        <w:rPr>
          <w:rFonts w:ascii="Times New Roman" w:hAnsi="Times New Roman"/>
          <w:sz w:val="24"/>
          <w:szCs w:val="24"/>
        </w:rPr>
        <w:t xml:space="preserve"> A ineficácia ou nulidade de qualquer previsão deste Contrato não implicará em nulidade ou ineficácia do que for válido, o que continuará em pleno vigor tal como pactuado. Em tais casos, as Partes se comprometem a negociar de boa-fé uma solução que permita atingir os objetivos da previsão anulada ou considerada ineficaz;</w:t>
      </w:r>
    </w:p>
    <w:p w14:paraId="65D94A3C" w14:textId="77777777" w:rsidR="003807F2" w:rsidRDefault="003807F2" w:rsidP="003807F2">
      <w:pPr>
        <w:pStyle w:val="TableParagraph"/>
        <w:spacing w:line="276" w:lineRule="auto"/>
        <w:jc w:val="both"/>
      </w:pPr>
    </w:p>
    <w:p w14:paraId="5C01D9B4" w14:textId="77777777" w:rsidR="003807F2" w:rsidRDefault="003807F2" w:rsidP="003807F2">
      <w:pPr>
        <w:pStyle w:val="TableParagraph"/>
        <w:spacing w:line="276" w:lineRule="auto"/>
        <w:jc w:val="both"/>
      </w:pPr>
      <w:r>
        <w:rPr>
          <w:rFonts w:ascii="Times New Roman" w:hAnsi="Times New Roman"/>
          <w:b/>
          <w:bCs/>
          <w:sz w:val="24"/>
          <w:szCs w:val="24"/>
        </w:rPr>
        <w:t xml:space="preserve">13.6. </w:t>
      </w:r>
      <w:r>
        <w:rPr>
          <w:rFonts w:ascii="Times New Roman" w:hAnsi="Times New Roman"/>
          <w:sz w:val="24"/>
          <w:szCs w:val="24"/>
        </w:rPr>
        <w:t>As Partes declaram ainda que:</w:t>
      </w:r>
    </w:p>
    <w:p w14:paraId="4E09BC89" w14:textId="77777777" w:rsidR="003807F2" w:rsidRDefault="003807F2" w:rsidP="003807F2">
      <w:pPr>
        <w:pStyle w:val="TableParagraph"/>
        <w:spacing w:line="276" w:lineRule="auto"/>
        <w:jc w:val="both"/>
      </w:pPr>
    </w:p>
    <w:p w14:paraId="6692AE0E" w14:textId="77777777" w:rsidR="003807F2" w:rsidRDefault="003807F2" w:rsidP="003807F2">
      <w:pPr>
        <w:pStyle w:val="TableParagraph"/>
        <w:spacing w:line="276" w:lineRule="auto"/>
        <w:jc w:val="both"/>
        <w:rPr>
          <w:rFonts w:ascii="Times New Roman" w:hAnsi="Times New Roman"/>
          <w:sz w:val="24"/>
          <w:szCs w:val="24"/>
        </w:rPr>
      </w:pPr>
      <w:r>
        <w:rPr>
          <w:rFonts w:ascii="Times New Roman" w:hAnsi="Times New Roman"/>
          <w:sz w:val="24"/>
          <w:szCs w:val="24"/>
        </w:rPr>
        <w:t>a) Exercem suas atividades em conformidade com a legislação vigente a elas aplicável e que detêm as aprovações necessárias à celebração deste contrato e ao cumprimento das obrigações nele previstas.</w:t>
      </w:r>
    </w:p>
    <w:p w14:paraId="242C4A92" w14:textId="77777777" w:rsidR="003807F2" w:rsidRDefault="003807F2" w:rsidP="003807F2">
      <w:pPr>
        <w:pStyle w:val="TableParagraph"/>
        <w:spacing w:line="276" w:lineRule="auto"/>
        <w:jc w:val="both"/>
        <w:rPr>
          <w:rFonts w:ascii="Times New Roman" w:hAnsi="Times New Roman"/>
          <w:sz w:val="24"/>
          <w:szCs w:val="24"/>
        </w:rPr>
      </w:pPr>
    </w:p>
    <w:p w14:paraId="523583B4" w14:textId="77777777" w:rsidR="003807F2" w:rsidRDefault="003807F2" w:rsidP="003807F2">
      <w:pPr>
        <w:pStyle w:val="TableParagraph"/>
        <w:spacing w:after="240" w:line="276" w:lineRule="auto"/>
        <w:jc w:val="both"/>
        <w:rPr>
          <w:rFonts w:ascii="Times New Roman" w:hAnsi="Times New Roman"/>
          <w:sz w:val="24"/>
          <w:szCs w:val="24"/>
        </w:rPr>
      </w:pPr>
      <w:r>
        <w:rPr>
          <w:rFonts w:ascii="Times New Roman" w:hAnsi="Times New Roman"/>
          <w:sz w:val="24"/>
          <w:szCs w:val="24"/>
        </w:rPr>
        <w:t>b) Não utilizam trabalho ilegal e comprometem-se a não utilizar práticas de trabalho análogo ao escravo ou de mão de obra infantil, salvo este último na condição de aprendiz, observadas as disposições da Consolidação das Leis do Trabalho.</w:t>
      </w:r>
    </w:p>
    <w:p w14:paraId="6A0A60DD" w14:textId="77777777" w:rsidR="003807F2" w:rsidRDefault="003807F2" w:rsidP="003807F2">
      <w:pPr>
        <w:shd w:val="clear" w:color="auto" w:fill="BFBFBF"/>
        <w:spacing w:after="0"/>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14. DA PROTEÇÃO DE DADOS PESSOAIS</w:t>
      </w:r>
    </w:p>
    <w:p w14:paraId="2B32DB46" w14:textId="77777777" w:rsidR="003807F2" w:rsidRDefault="003807F2" w:rsidP="003807F2">
      <w:pPr>
        <w:autoSpaceDE w:val="0"/>
        <w:spacing w:after="0"/>
        <w:ind w:right="-1"/>
        <w:jc w:val="both"/>
        <w:rPr>
          <w:rFonts w:ascii="Arial" w:eastAsia="Times New Roman" w:hAnsi="Arial" w:cs="Arial"/>
          <w:color w:val="000000"/>
          <w:sz w:val="24"/>
          <w:szCs w:val="24"/>
          <w:lang w:eastAsia="pt-BR"/>
        </w:rPr>
      </w:pPr>
    </w:p>
    <w:p w14:paraId="5912CFDD" w14:textId="77777777" w:rsidR="003807F2" w:rsidRDefault="003807F2" w:rsidP="003807F2">
      <w:pPr>
        <w:pStyle w:val="TableParagraph"/>
        <w:spacing w:line="276" w:lineRule="auto"/>
        <w:jc w:val="both"/>
      </w:pPr>
      <w:r>
        <w:rPr>
          <w:rFonts w:ascii="Times New Roman" w:hAnsi="Times New Roman"/>
          <w:b/>
          <w:bCs/>
          <w:sz w:val="24"/>
          <w:szCs w:val="24"/>
        </w:rPr>
        <w:t>14.1.</w:t>
      </w:r>
      <w:r>
        <w:rPr>
          <w:rFonts w:ascii="Times New Roman" w:hAnsi="Times New Roman"/>
          <w:bCs/>
          <w:sz w:val="24"/>
          <w:szCs w:val="24"/>
        </w:rPr>
        <w:t xml:space="preserve"> As partes, por si e por seus colaboradores, obrigam-se a agir em conformidade com a Lei Geral de Proteção de Dados Pessoais – LGPD (Lei Federal 13.709, de 14 de agosto de 2018), bem como qualquer outra regulamentação aplicável ao tratamento de dados pessoais que vier a ocorrer nas suas respectivas estruturas funcionais/estruturais, em ambiente físico ou digital;</w:t>
      </w:r>
    </w:p>
    <w:p w14:paraId="41BD3D68" w14:textId="77777777" w:rsidR="003807F2" w:rsidRDefault="003807F2" w:rsidP="003807F2">
      <w:pPr>
        <w:pStyle w:val="TableParagraph"/>
        <w:spacing w:line="276" w:lineRule="auto"/>
        <w:jc w:val="both"/>
        <w:rPr>
          <w:rFonts w:ascii="Times New Roman" w:hAnsi="Times New Roman"/>
          <w:bCs/>
          <w:sz w:val="24"/>
          <w:szCs w:val="24"/>
        </w:rPr>
      </w:pPr>
    </w:p>
    <w:p w14:paraId="13E99CBF" w14:textId="77777777" w:rsidR="003807F2" w:rsidRDefault="003807F2" w:rsidP="003807F2">
      <w:pPr>
        <w:pStyle w:val="TableParagraph"/>
        <w:spacing w:line="276" w:lineRule="auto"/>
        <w:jc w:val="both"/>
      </w:pPr>
      <w:r>
        <w:rPr>
          <w:rFonts w:ascii="Times New Roman" w:hAnsi="Times New Roman"/>
          <w:b/>
          <w:bCs/>
          <w:sz w:val="24"/>
          <w:szCs w:val="24"/>
        </w:rPr>
        <w:t>14.1.1.</w:t>
      </w:r>
      <w:r>
        <w:rPr>
          <w:rFonts w:ascii="Times New Roman" w:hAnsi="Times New Roman"/>
          <w:bCs/>
          <w:sz w:val="24"/>
          <w:szCs w:val="24"/>
        </w:rPr>
        <w:t xml:space="preserve"> A CONTRATADA é responsável por cientificar todo e qualquer colaborador, prestador de serviços e outras pessoas físicas que tenham seus dados pessoais tratados pelo CONTRATANTE em virtude da presente contratação.</w:t>
      </w:r>
    </w:p>
    <w:p w14:paraId="042EF653" w14:textId="77777777" w:rsidR="003807F2" w:rsidRDefault="003807F2" w:rsidP="003807F2">
      <w:pPr>
        <w:pStyle w:val="TableParagraph"/>
        <w:spacing w:line="276" w:lineRule="auto"/>
        <w:jc w:val="both"/>
        <w:rPr>
          <w:rFonts w:ascii="Times New Roman" w:hAnsi="Times New Roman"/>
          <w:bCs/>
          <w:sz w:val="24"/>
          <w:szCs w:val="24"/>
        </w:rPr>
      </w:pPr>
    </w:p>
    <w:p w14:paraId="18AC84B4" w14:textId="77777777" w:rsidR="003807F2" w:rsidRDefault="003807F2" w:rsidP="003807F2">
      <w:pPr>
        <w:pStyle w:val="TableParagraph"/>
        <w:spacing w:line="276" w:lineRule="auto"/>
        <w:jc w:val="both"/>
      </w:pPr>
      <w:r>
        <w:rPr>
          <w:rFonts w:ascii="Times New Roman" w:hAnsi="Times New Roman"/>
          <w:b/>
          <w:bCs/>
          <w:sz w:val="24"/>
          <w:szCs w:val="24"/>
        </w:rPr>
        <w:t>14.2.</w:t>
      </w:r>
      <w:r>
        <w:rPr>
          <w:rFonts w:ascii="Times New Roman" w:hAnsi="Times New Roman"/>
          <w:bCs/>
          <w:sz w:val="24"/>
          <w:szCs w:val="24"/>
        </w:rPr>
        <w:t xml:space="preserve"> A CONTRATADA não poderá utilizar os dados pessoais ou informações a que tiver acesso em decorrência do contrato para outras finalidades que não a execução das obrigações contratadas;</w:t>
      </w:r>
    </w:p>
    <w:p w14:paraId="2D6BA9DC" w14:textId="77777777" w:rsidR="003807F2" w:rsidRDefault="003807F2" w:rsidP="003807F2">
      <w:pPr>
        <w:pStyle w:val="TableParagraph"/>
        <w:spacing w:line="276" w:lineRule="auto"/>
        <w:jc w:val="both"/>
        <w:rPr>
          <w:rFonts w:ascii="Times New Roman" w:hAnsi="Times New Roman"/>
          <w:bCs/>
          <w:sz w:val="24"/>
          <w:szCs w:val="24"/>
        </w:rPr>
      </w:pPr>
    </w:p>
    <w:p w14:paraId="166026CE" w14:textId="77777777" w:rsidR="003807F2" w:rsidRDefault="003807F2" w:rsidP="003807F2">
      <w:pPr>
        <w:pStyle w:val="TableParagraph"/>
        <w:spacing w:line="276" w:lineRule="auto"/>
        <w:jc w:val="both"/>
      </w:pPr>
      <w:r>
        <w:rPr>
          <w:rFonts w:ascii="Times New Roman" w:hAnsi="Times New Roman"/>
          <w:b/>
          <w:bCs/>
          <w:sz w:val="24"/>
          <w:szCs w:val="24"/>
        </w:rPr>
        <w:t>14.3.</w:t>
      </w:r>
      <w:r>
        <w:rPr>
          <w:rFonts w:ascii="Times New Roman" w:hAnsi="Times New Roman"/>
          <w:bCs/>
          <w:sz w:val="24"/>
          <w:szCs w:val="24"/>
        </w:rPr>
        <w:t xml:space="preserve"> A CONTRATADA deverá eliminar os dados pessoais relacionados à execução deste Contrato no prazo máximo de 15 (quinze) dias úteis após eventual solicitação do CONTRATANTE ou término dos serviços objeto deste Contrato, salvo nos casos em que a manutenção seja impositiva por Lei ou necessários para eventual exercício regular de direitos, obrigando-se a eliminá-los após o decurso do período necessário de manutenção;</w:t>
      </w:r>
    </w:p>
    <w:p w14:paraId="59B46844" w14:textId="77777777" w:rsidR="003807F2" w:rsidRDefault="003807F2" w:rsidP="003807F2">
      <w:pPr>
        <w:pStyle w:val="TableParagraph"/>
        <w:spacing w:line="276" w:lineRule="auto"/>
        <w:jc w:val="both"/>
      </w:pPr>
      <w:r>
        <w:rPr>
          <w:rFonts w:ascii="Times New Roman" w:hAnsi="Times New Roman"/>
          <w:b/>
          <w:bCs/>
          <w:sz w:val="24"/>
          <w:szCs w:val="24"/>
        </w:rPr>
        <w:lastRenderedPageBreak/>
        <w:t>14.4.</w:t>
      </w:r>
      <w:r>
        <w:rPr>
          <w:rFonts w:ascii="Times New Roman" w:hAnsi="Times New Roman"/>
          <w:bCs/>
          <w:sz w:val="24"/>
          <w:szCs w:val="24"/>
        </w:rPr>
        <w:t xml:space="preserve"> Em caso de qualquer tipo de incidente de violação de dados pessoais, a CONTRATADA deverá comunicar o CONTRATANTE ou no prazo máximo de 02 (dois) dias úteis, descrevendo, no mínimo, quais foram os titulares afetados, os dados pessoais violados e as medidas de tratamento/mitigação. Deverá a CONTRATADA, tão logo identificado o incidente, adotar todas as medidas possíveis para mitigação dos seus efeitos;</w:t>
      </w:r>
    </w:p>
    <w:p w14:paraId="7910EA38" w14:textId="77777777" w:rsidR="003807F2" w:rsidRDefault="003807F2" w:rsidP="003807F2">
      <w:pPr>
        <w:pStyle w:val="TableParagraph"/>
        <w:spacing w:line="276" w:lineRule="auto"/>
        <w:jc w:val="both"/>
        <w:rPr>
          <w:rFonts w:ascii="Times New Roman" w:hAnsi="Times New Roman"/>
          <w:bCs/>
          <w:sz w:val="24"/>
          <w:szCs w:val="24"/>
        </w:rPr>
      </w:pPr>
    </w:p>
    <w:p w14:paraId="18F65E4F" w14:textId="77777777" w:rsidR="003807F2" w:rsidRDefault="003807F2" w:rsidP="003807F2">
      <w:pPr>
        <w:pStyle w:val="TableParagraph"/>
        <w:spacing w:line="276" w:lineRule="auto"/>
        <w:jc w:val="both"/>
      </w:pPr>
      <w:r>
        <w:rPr>
          <w:rFonts w:ascii="Times New Roman" w:hAnsi="Times New Roman"/>
          <w:b/>
          <w:bCs/>
          <w:sz w:val="24"/>
          <w:szCs w:val="24"/>
        </w:rPr>
        <w:t>14.5.</w:t>
      </w:r>
      <w:r>
        <w:rPr>
          <w:rFonts w:ascii="Times New Roman" w:hAnsi="Times New Roman"/>
          <w:bCs/>
          <w:sz w:val="24"/>
          <w:szCs w:val="24"/>
        </w:rPr>
        <w:t xml:space="preserve"> Caso a CONTRATANTE seja demandada por qualquer pessoa, autoridade ou entidade, pública ou privada, em razão de incidente de segurança envolvendo dados pessoais que estavam sob responsabilidade da CONTRATADA, fica garantido ao CONTRATANTE o direito de chamamento ao processo, ou denunciação à lide, nos termos do Código de Processo Civil;</w:t>
      </w:r>
    </w:p>
    <w:p w14:paraId="3E8CA8D5" w14:textId="77777777" w:rsidR="003807F2" w:rsidRDefault="003807F2" w:rsidP="003807F2">
      <w:pPr>
        <w:pStyle w:val="TableParagraph"/>
        <w:spacing w:line="276" w:lineRule="auto"/>
        <w:jc w:val="both"/>
        <w:rPr>
          <w:rFonts w:ascii="Times New Roman" w:hAnsi="Times New Roman"/>
          <w:bCs/>
          <w:sz w:val="24"/>
          <w:szCs w:val="24"/>
        </w:rPr>
      </w:pPr>
    </w:p>
    <w:p w14:paraId="3535CCB2" w14:textId="77777777" w:rsidR="003807F2" w:rsidRDefault="003807F2" w:rsidP="003807F2">
      <w:pPr>
        <w:pStyle w:val="TableParagraph"/>
        <w:spacing w:line="276" w:lineRule="auto"/>
        <w:jc w:val="both"/>
        <w:rPr>
          <w:rFonts w:ascii="Times New Roman" w:hAnsi="Times New Roman"/>
          <w:bCs/>
          <w:sz w:val="24"/>
          <w:szCs w:val="24"/>
        </w:rPr>
      </w:pPr>
      <w:r>
        <w:rPr>
          <w:rFonts w:ascii="Times New Roman" w:hAnsi="Times New Roman"/>
          <w:b/>
          <w:bCs/>
          <w:sz w:val="24"/>
          <w:szCs w:val="24"/>
        </w:rPr>
        <w:t>14.6.</w:t>
      </w:r>
      <w:r>
        <w:rPr>
          <w:rFonts w:ascii="Times New Roman" w:hAnsi="Times New Roman"/>
          <w:bCs/>
          <w:sz w:val="24"/>
          <w:szCs w:val="24"/>
        </w:rPr>
        <w:t xml:space="preserve"> A CONTRATADA deverá, no prazo de 10 (dez) dias após solicitação, remeter evidência de que cumpre as disposições contidas no Contrato, bem como de que atua em conformidade com a regulamentação de proteção de dados pessoais. Ainda, é facultado ao CONTRATANTE submeter a CONTRATADA a rotinas de auditoria, antecedida de comunicado no prazo de 48 (quarenta e oito) horas;</w:t>
      </w:r>
    </w:p>
    <w:p w14:paraId="6BFA8FEB" w14:textId="77777777" w:rsidR="003807F2" w:rsidRDefault="003807F2" w:rsidP="003807F2">
      <w:pPr>
        <w:pStyle w:val="TableParagraph"/>
        <w:spacing w:line="276" w:lineRule="auto"/>
        <w:jc w:val="both"/>
      </w:pPr>
    </w:p>
    <w:p w14:paraId="0670209D" w14:textId="77777777" w:rsidR="003807F2" w:rsidRDefault="003807F2" w:rsidP="003807F2">
      <w:pPr>
        <w:pStyle w:val="TableParagraph"/>
        <w:spacing w:line="276" w:lineRule="auto"/>
        <w:jc w:val="both"/>
      </w:pPr>
      <w:r>
        <w:rPr>
          <w:rFonts w:ascii="Times New Roman" w:hAnsi="Times New Roman"/>
          <w:b/>
          <w:bCs/>
          <w:sz w:val="24"/>
          <w:szCs w:val="24"/>
        </w:rPr>
        <w:t>14.7.</w:t>
      </w:r>
      <w:r>
        <w:rPr>
          <w:rFonts w:ascii="Times New Roman" w:hAnsi="Times New Roman"/>
          <w:bCs/>
          <w:sz w:val="24"/>
          <w:szCs w:val="24"/>
        </w:rPr>
        <w:t xml:space="preserve"> A CONTRATADA será exclusivamente responsabilizada pelos eventuais ilícitos causados a partir do descumprimento das disposições contidas na LGPD e outras normas correspondentes, possuindo o CONTRATANTE o direito irrestrito de regresso caso seja demandado em ação judicial ou extrajudicial por ato praticado pela CONTRATADA, seus representantes ou subcontratados;</w:t>
      </w:r>
    </w:p>
    <w:p w14:paraId="169FCC6D" w14:textId="77777777" w:rsidR="003807F2" w:rsidRDefault="003807F2" w:rsidP="003807F2">
      <w:pPr>
        <w:pStyle w:val="TableParagraph"/>
        <w:spacing w:line="276" w:lineRule="auto"/>
        <w:jc w:val="both"/>
        <w:rPr>
          <w:rFonts w:ascii="Times New Roman" w:hAnsi="Times New Roman"/>
          <w:bCs/>
          <w:sz w:val="24"/>
          <w:szCs w:val="24"/>
        </w:rPr>
      </w:pPr>
    </w:p>
    <w:p w14:paraId="0B723D94" w14:textId="77777777" w:rsidR="003807F2" w:rsidRPr="006B7491" w:rsidRDefault="003807F2" w:rsidP="003807F2">
      <w:pPr>
        <w:pStyle w:val="TableParagraph"/>
        <w:spacing w:line="276" w:lineRule="auto"/>
        <w:jc w:val="both"/>
        <w:rPr>
          <w:rFonts w:ascii="Times New Roman" w:hAnsi="Times New Roman"/>
          <w:bCs/>
          <w:sz w:val="24"/>
          <w:szCs w:val="24"/>
        </w:rPr>
      </w:pPr>
      <w:r>
        <w:rPr>
          <w:rFonts w:ascii="Times New Roman" w:hAnsi="Times New Roman"/>
          <w:b/>
          <w:bCs/>
          <w:sz w:val="24"/>
          <w:szCs w:val="24"/>
        </w:rPr>
        <w:t>14.8.</w:t>
      </w:r>
      <w:r>
        <w:rPr>
          <w:rFonts w:ascii="Times New Roman" w:hAnsi="Times New Roman"/>
          <w:bCs/>
          <w:sz w:val="24"/>
          <w:szCs w:val="24"/>
        </w:rPr>
        <w:t xml:space="preserve"> A CONTRATADA declara estar ciente que cláusulas complementares relacionadas à proteção de dados pessoais e segurança da informação, poderão ser incluídas no Contrato oportunamente firmado.</w:t>
      </w:r>
    </w:p>
    <w:p w14:paraId="38B11149" w14:textId="77777777" w:rsidR="003807F2" w:rsidRDefault="003807F2" w:rsidP="003807F2">
      <w:pPr>
        <w:autoSpaceDE w:val="0"/>
        <w:spacing w:after="0"/>
        <w:ind w:right="-1"/>
        <w:jc w:val="both"/>
        <w:rPr>
          <w:rFonts w:ascii="Arial" w:eastAsia="Times New Roman" w:hAnsi="Arial" w:cs="Arial"/>
          <w:color w:val="000000"/>
          <w:sz w:val="24"/>
          <w:szCs w:val="24"/>
          <w:lang w:eastAsia="pt-BR"/>
        </w:rPr>
      </w:pPr>
    </w:p>
    <w:p w14:paraId="7BF0F209" w14:textId="77777777" w:rsidR="003807F2" w:rsidRDefault="003807F2" w:rsidP="003807F2">
      <w:pPr>
        <w:pStyle w:val="SemEspaamento"/>
        <w:shd w:val="clear" w:color="auto" w:fill="BFBFBF"/>
        <w:tabs>
          <w:tab w:val="left" w:pos="426"/>
          <w:tab w:val="left" w:pos="567"/>
        </w:tabs>
        <w:ind w:left="709" w:hanging="709"/>
        <w:rPr>
          <w:rFonts w:ascii="Times New Roman" w:hAnsi="Times New Roman"/>
          <w:b/>
          <w:sz w:val="24"/>
          <w:szCs w:val="24"/>
        </w:rPr>
      </w:pPr>
      <w:r>
        <w:rPr>
          <w:rFonts w:ascii="Times New Roman" w:hAnsi="Times New Roman"/>
          <w:b/>
          <w:sz w:val="24"/>
          <w:szCs w:val="24"/>
        </w:rPr>
        <w:t>15. DAS ASSINATURAS</w:t>
      </w:r>
    </w:p>
    <w:p w14:paraId="65823F46" w14:textId="77777777" w:rsidR="003807F2" w:rsidRDefault="003807F2" w:rsidP="003807F2">
      <w:pPr>
        <w:spacing w:after="0"/>
        <w:jc w:val="both"/>
        <w:rPr>
          <w:rFonts w:ascii="Times New Roman" w:eastAsia="Times New Roman" w:hAnsi="Times New Roman" w:cs="Times New Roman"/>
          <w:b/>
          <w:bCs/>
          <w:color w:val="000000"/>
          <w:sz w:val="24"/>
          <w:szCs w:val="24"/>
          <w:lang w:eastAsia="pt-BR"/>
        </w:rPr>
      </w:pPr>
    </w:p>
    <w:p w14:paraId="50C251F2" w14:textId="77777777" w:rsidR="003807F2" w:rsidRDefault="003807F2" w:rsidP="003807F2">
      <w:pPr>
        <w:spacing w:after="0"/>
        <w:jc w:val="both"/>
        <w:rPr>
          <w:rFonts w:ascii="Times New Roman" w:hAnsi="Times New Roman" w:cs="Times New Roman"/>
          <w:sz w:val="24"/>
          <w:szCs w:val="24"/>
        </w:rPr>
      </w:pPr>
      <w:r>
        <w:rPr>
          <w:rFonts w:ascii="Times New Roman" w:hAnsi="Times New Roman" w:cs="Times New Roman"/>
          <w:sz w:val="24"/>
          <w:szCs w:val="24"/>
        </w:rPr>
        <w:t>As partes estão de acordo e reconhecem a validade da assinatura eletrônica simples e/ou assinatura com certificado digital, para todos os fins de direito, desde que realizadas por meio de plataforma de Autoridade Certificadora, bem como reconhecem ainda a validade de assinatura híbrida, ou seja, ainda que qualquer das Partes ou das testemunhas assinem fisicamente, não ensejará na invalidade de assinatura daqueles que assinarem eletrônica ou digitalmente, ainda que estabelecidas com assinatura eletrônica ou certificação fora dos padrões ICP-BRASIL, conforme disposto pelo art. 10 da Medida Provisória nº 2.200/2001 em vigor no Brasil.</w:t>
      </w:r>
    </w:p>
    <w:p w14:paraId="138F74C7" w14:textId="77777777" w:rsidR="003807F2" w:rsidRDefault="003807F2" w:rsidP="003807F2">
      <w:pPr>
        <w:jc w:val="right"/>
        <w:rPr>
          <w:rFonts w:ascii="Times New Roman" w:hAnsi="Times New Roman"/>
          <w:sz w:val="24"/>
          <w:szCs w:val="24"/>
        </w:rPr>
      </w:pPr>
    </w:p>
    <w:p w14:paraId="1872E9D2" w14:textId="77777777" w:rsidR="003807F2" w:rsidRDefault="003807F2" w:rsidP="003807F2">
      <w:pPr>
        <w:jc w:val="right"/>
        <w:rPr>
          <w:rFonts w:ascii="Times New Roman" w:hAnsi="Times New Roman"/>
          <w:sz w:val="24"/>
          <w:szCs w:val="24"/>
        </w:rPr>
      </w:pPr>
    </w:p>
    <w:p w14:paraId="49CE91DF" w14:textId="5A3E8996" w:rsidR="003807F2" w:rsidRDefault="003807F2" w:rsidP="003807F2">
      <w:pPr>
        <w:jc w:val="right"/>
        <w:rPr>
          <w:rFonts w:ascii="Times New Roman" w:hAnsi="Times New Roman"/>
          <w:sz w:val="24"/>
          <w:szCs w:val="24"/>
        </w:rPr>
      </w:pPr>
      <w:r>
        <w:rPr>
          <w:rFonts w:ascii="Times New Roman" w:hAnsi="Times New Roman"/>
          <w:sz w:val="24"/>
          <w:szCs w:val="24"/>
        </w:rPr>
        <w:lastRenderedPageBreak/>
        <w:t>Recife (PE), 0</w:t>
      </w:r>
      <w:r w:rsidR="00B83C55">
        <w:rPr>
          <w:rFonts w:ascii="Times New Roman" w:hAnsi="Times New Roman"/>
          <w:sz w:val="24"/>
          <w:szCs w:val="24"/>
        </w:rPr>
        <w:t>6</w:t>
      </w:r>
      <w:r>
        <w:rPr>
          <w:rFonts w:ascii="Times New Roman" w:hAnsi="Times New Roman"/>
          <w:sz w:val="24"/>
          <w:szCs w:val="24"/>
        </w:rPr>
        <w:t xml:space="preserve"> de outubro de 2026.</w:t>
      </w:r>
    </w:p>
    <w:p w14:paraId="14BEF381" w14:textId="77777777" w:rsidR="003807F2" w:rsidRDefault="003807F2" w:rsidP="003807F2">
      <w:pPr>
        <w:jc w:val="right"/>
        <w:rPr>
          <w:rFonts w:ascii="Times New Roman" w:hAnsi="Times New Roman"/>
          <w:sz w:val="24"/>
          <w:szCs w:val="24"/>
        </w:rPr>
      </w:pPr>
    </w:p>
    <w:p w14:paraId="7C904705" w14:textId="77777777" w:rsidR="003807F2" w:rsidRDefault="003807F2" w:rsidP="003807F2">
      <w:pPr>
        <w:jc w:val="center"/>
      </w:pPr>
      <w:r>
        <w:rPr>
          <w:rFonts w:ascii="Times New Roman" w:hAnsi="Times New Roman"/>
          <w:b/>
          <w:bCs/>
          <w:sz w:val="24"/>
          <w:szCs w:val="24"/>
        </w:rPr>
        <w:t>Luís Everaldo de Oliveira</w:t>
      </w:r>
      <w:r>
        <w:rPr>
          <w:rFonts w:ascii="Times New Roman" w:hAnsi="Times New Roman"/>
          <w:b/>
          <w:bCs/>
          <w:sz w:val="24"/>
          <w:szCs w:val="24"/>
        </w:rPr>
        <w:br/>
      </w:r>
      <w:r>
        <w:rPr>
          <w:rFonts w:ascii="Times New Roman" w:hAnsi="Times New Roman"/>
          <w:sz w:val="24"/>
          <w:szCs w:val="24"/>
        </w:rPr>
        <w:t>Gerente de Operações</w:t>
      </w:r>
    </w:p>
    <w:p w14:paraId="46017CA2" w14:textId="77777777" w:rsidR="003807F2" w:rsidRDefault="003807F2" w:rsidP="003807F2">
      <w:pPr>
        <w:jc w:val="center"/>
      </w:pPr>
    </w:p>
    <w:p w14:paraId="42172965" w14:textId="77777777" w:rsidR="003807F2" w:rsidRDefault="003807F2" w:rsidP="003807F2">
      <w:pPr>
        <w:spacing w:after="0"/>
        <w:jc w:val="center"/>
        <w:rPr>
          <w:rFonts w:ascii="Times New Roman" w:hAnsi="Times New Roman"/>
          <w:b/>
          <w:bCs/>
          <w:sz w:val="24"/>
          <w:szCs w:val="24"/>
        </w:rPr>
      </w:pPr>
      <w:r>
        <w:rPr>
          <w:rFonts w:ascii="Times New Roman" w:hAnsi="Times New Roman"/>
          <w:b/>
          <w:bCs/>
          <w:sz w:val="24"/>
          <w:szCs w:val="24"/>
        </w:rPr>
        <w:t>Maria Cristina da Silva</w:t>
      </w:r>
    </w:p>
    <w:p w14:paraId="0D9BD9AB" w14:textId="77777777" w:rsidR="003807F2" w:rsidRPr="00C66B1E" w:rsidRDefault="003807F2" w:rsidP="003807F2">
      <w:pPr>
        <w:spacing w:after="0"/>
        <w:jc w:val="center"/>
        <w:rPr>
          <w:sz w:val="23"/>
          <w:szCs w:val="23"/>
        </w:rPr>
      </w:pPr>
      <w:r>
        <w:rPr>
          <w:rFonts w:ascii="Times New Roman" w:hAnsi="Times New Roman"/>
          <w:sz w:val="24"/>
          <w:szCs w:val="24"/>
        </w:rPr>
        <w:t>Técnica</w:t>
      </w:r>
      <w:r w:rsidRPr="00C66B1E">
        <w:rPr>
          <w:rFonts w:ascii="Times New Roman" w:hAnsi="Times New Roman"/>
          <w:sz w:val="24"/>
          <w:szCs w:val="24"/>
        </w:rPr>
        <w:t xml:space="preserve"> de Operações</w:t>
      </w:r>
    </w:p>
    <w:p w14:paraId="55722691" w14:textId="5848181E" w:rsidR="0064528C" w:rsidRPr="003807F2" w:rsidRDefault="0064528C" w:rsidP="003807F2"/>
    <w:sectPr w:rsidR="0064528C" w:rsidRPr="003807F2">
      <w:headerReference w:type="default" r:id="rId11"/>
      <w:footerReference w:type="default" r:id="rId12"/>
      <w:pgSz w:w="11906" w:h="16838"/>
      <w:pgMar w:top="2835" w:right="1701" w:bottom="1418" w:left="1701"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9B68B" w14:textId="77777777" w:rsidR="002D67DF" w:rsidRDefault="002D67DF">
      <w:pPr>
        <w:spacing w:after="0" w:line="240" w:lineRule="auto"/>
      </w:pPr>
      <w:r>
        <w:separator/>
      </w:r>
    </w:p>
  </w:endnote>
  <w:endnote w:type="continuationSeparator" w:id="0">
    <w:p w14:paraId="30C6C981" w14:textId="77777777" w:rsidR="002D67DF" w:rsidRDefault="002D6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altName w:val="Calibri"/>
    <w:charset w:val="00"/>
    <w:family w:val="auto"/>
    <w:pitch w:val="variable"/>
    <w:sig w:usb0="E0000AFF" w:usb1="5200A1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6A11B" w14:textId="77777777" w:rsidR="00146420" w:rsidRDefault="00146420">
    <w:pPr>
      <w:pStyle w:val="Rodap"/>
    </w:pPr>
    <w:r>
      <w:rPr>
        <w:noProof/>
      </w:rPr>
      <mc:AlternateContent>
        <mc:Choice Requires="wps">
          <w:drawing>
            <wp:anchor distT="0" distB="0" distL="114300" distR="114300" simplePos="0" relativeHeight="251661312" behindDoc="0" locked="0" layoutInCell="1" allowOverlap="1" wp14:anchorId="293D4BE3" wp14:editId="2F9519EF">
              <wp:simplePos x="0" y="0"/>
              <wp:positionH relativeFrom="column">
                <wp:posOffset>-561971</wp:posOffset>
              </wp:positionH>
              <wp:positionV relativeFrom="paragraph">
                <wp:posOffset>-676271</wp:posOffset>
              </wp:positionV>
              <wp:extent cx="5241926" cy="914400"/>
              <wp:effectExtent l="0" t="0" r="0" b="0"/>
              <wp:wrapNone/>
              <wp:docPr id="705786301" name="Caixa de Texto 1"/>
              <wp:cNvGraphicFramePr/>
              <a:graphic xmlns:a="http://schemas.openxmlformats.org/drawingml/2006/main">
                <a:graphicData uri="http://schemas.microsoft.com/office/word/2010/wordprocessingShape">
                  <wps:wsp>
                    <wps:cNvSpPr txBox="1"/>
                    <wps:spPr>
                      <a:xfrm>
                        <a:off x="0" y="0"/>
                        <a:ext cx="5241926" cy="914400"/>
                      </a:xfrm>
                      <a:prstGeom prst="rect">
                        <a:avLst/>
                      </a:prstGeom>
                      <a:noFill/>
                      <a:ln>
                        <a:noFill/>
                        <a:prstDash/>
                      </a:ln>
                    </wps:spPr>
                    <wps:txbx>
                      <w:txbxContent>
                        <w:p w14:paraId="7DDBA4FF" w14:textId="77777777" w:rsidR="00146420" w:rsidRDefault="00146420">
                          <w:pPr>
                            <w:spacing w:line="240" w:lineRule="auto"/>
                          </w:pPr>
                          <w:r>
                            <w:rPr>
                              <w:rFonts w:ascii="Inter" w:hAnsi="Inter" w:cs="Segoe UI"/>
                              <w:b/>
                              <w:color w:val="1F497D"/>
                              <w:sz w:val="16"/>
                              <w:szCs w:val="16"/>
                            </w:rPr>
                            <w:t>Serviço Nacional de Aprendizagem do Cooperativismo no Estado de Pernambuco (Sescoop/PE)</w:t>
                          </w:r>
                          <w:r>
                            <w:rPr>
                              <w:rFonts w:ascii="Inter" w:hAnsi="Inter"/>
                              <w:color w:val="1F497D"/>
                              <w:sz w:val="16"/>
                              <w:szCs w:val="16"/>
                            </w:rPr>
                            <w:t xml:space="preserve"> </w:t>
                          </w:r>
                          <w:r>
                            <w:rPr>
                              <w:rFonts w:ascii="Inter" w:hAnsi="Inter"/>
                              <w:color w:val="1F497D"/>
                              <w:sz w:val="16"/>
                              <w:szCs w:val="16"/>
                            </w:rPr>
                            <w:br/>
                          </w:r>
                          <w:r>
                            <w:rPr>
                              <w:rFonts w:ascii="Inter" w:hAnsi="Inter" w:cs="Segoe UI"/>
                              <w:color w:val="1F497D"/>
                              <w:sz w:val="16"/>
                              <w:szCs w:val="16"/>
                            </w:rPr>
                            <w:t>Rua Manoel Joaquim de Almeida, 165 – Iputinga | www.pecooperativo.coop.br</w:t>
                          </w:r>
                          <w:r>
                            <w:rPr>
                              <w:rFonts w:ascii="Inter" w:hAnsi="Inter" w:cs="Segoe UI"/>
                              <w:color w:val="1F497D"/>
                              <w:sz w:val="16"/>
                              <w:szCs w:val="16"/>
                            </w:rPr>
                            <w:br/>
                            <w:t>CEP: 50670-370 – Recife/PE | Tel.: (81) 3032-8300 | CNPJ: 07.519.444/0001-87</w:t>
                          </w:r>
                        </w:p>
                      </w:txbxContent>
                    </wps:txbx>
                    <wps:bodyPr vert="horz" wrap="square" lIns="91440" tIns="45720" rIns="91440" bIns="45720" anchor="t" anchorCtr="0" compatLnSpc="0">
                      <a:noAutofit/>
                    </wps:bodyPr>
                  </wps:wsp>
                </a:graphicData>
              </a:graphic>
            </wp:anchor>
          </w:drawing>
        </mc:Choice>
        <mc:Fallback>
          <w:pict>
            <v:shapetype w14:anchorId="293D4BE3" id="_x0000_t202" coordsize="21600,21600" o:spt="202" path="m,l,21600r21600,l21600,xe">
              <v:stroke joinstyle="miter"/>
              <v:path gradientshapeok="t" o:connecttype="rect"/>
            </v:shapetype>
            <v:shape id="Caixa de Texto 1" o:spid="_x0000_s1026" type="#_x0000_t202" style="position:absolute;margin-left:-44.25pt;margin-top:-53.25pt;width:412.75pt;height:1in;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" filled="f" stroked="f">
              <v:textbox>
                <w:txbxContent>
                  <w:p w14:paraId="7DDBA4FF" w14:textId="77777777" w:rsidR="00146420" w:rsidRDefault="00146420">
                    <w:pPr>
                      <w:spacing w:line="240" w:lineRule="auto"/>
                    </w:pPr>
                    <w:r>
                      <w:rPr>
                        <w:rFonts w:ascii="Inter" w:hAnsi="Inter" w:cs="Segoe UI"/>
                        <w:b/>
                        <w:color w:val="1F497D"/>
                        <w:sz w:val="16"/>
                        <w:szCs w:val="16"/>
                      </w:rPr>
                      <w:t>Serviço Nacional de Aprendizagem do Cooperativismo no Estado de Pernambuco (Sescoop/PE)</w:t>
                    </w:r>
                    <w:r>
                      <w:rPr>
                        <w:rFonts w:ascii="Inter" w:hAnsi="Inter"/>
                        <w:color w:val="1F497D"/>
                        <w:sz w:val="16"/>
                        <w:szCs w:val="16"/>
                      </w:rPr>
                      <w:t xml:space="preserve"> </w:t>
                    </w:r>
                    <w:r>
                      <w:rPr>
                        <w:rFonts w:ascii="Inter" w:hAnsi="Inter"/>
                        <w:color w:val="1F497D"/>
                        <w:sz w:val="16"/>
                        <w:szCs w:val="16"/>
                      </w:rPr>
                      <w:br/>
                    </w:r>
                    <w:r>
                      <w:rPr>
                        <w:rFonts w:ascii="Inter" w:hAnsi="Inter" w:cs="Segoe UI"/>
                        <w:color w:val="1F497D"/>
                        <w:sz w:val="16"/>
                        <w:szCs w:val="16"/>
                      </w:rPr>
                      <w:t>Rua Manoel Joaquim de Almeida, 165 – Iputinga | www.pecooperativo.coop.br</w:t>
                    </w:r>
                    <w:r>
                      <w:rPr>
                        <w:rFonts w:ascii="Inter" w:hAnsi="Inter" w:cs="Segoe UI"/>
                        <w:color w:val="1F497D"/>
                        <w:sz w:val="16"/>
                        <w:szCs w:val="16"/>
                      </w:rPr>
                      <w:br/>
                      <w:t>CEP: 50670-370 – Recife/PE | Tel.: (81) 3032-8300 | CNPJ: 07.519.444/0001-87</w:t>
                    </w:r>
                  </w:p>
                </w:txbxContent>
              </v:textbox>
            </v:shape>
          </w:pict>
        </mc:Fallback>
      </mc:AlternateContent>
    </w:r>
    <w:r>
      <w:rPr>
        <w:noProof/>
      </w:rPr>
      <w:drawing>
        <wp:anchor distT="0" distB="0" distL="114300" distR="114300" simplePos="0" relativeHeight="251662336" behindDoc="0" locked="0" layoutInCell="1" allowOverlap="1" wp14:anchorId="0610B0D5" wp14:editId="495C8809">
          <wp:simplePos x="0" y="0"/>
          <wp:positionH relativeFrom="column">
            <wp:posOffset>4933946</wp:posOffset>
          </wp:positionH>
          <wp:positionV relativeFrom="paragraph">
            <wp:posOffset>-592458</wp:posOffset>
          </wp:positionV>
          <wp:extent cx="1087121" cy="160020"/>
          <wp:effectExtent l="0" t="0" r="0" b="0"/>
          <wp:wrapThrough wrapText="bothSides">
            <wp:wrapPolygon edited="0">
              <wp:start x="0" y="0"/>
              <wp:lineTo x="0" y="18000"/>
              <wp:lineTo x="21196" y="18000"/>
              <wp:lineTo x="21196" y="0"/>
              <wp:lineTo x="0" y="0"/>
            </wp:wrapPolygon>
          </wp:wrapThrough>
          <wp:docPr id="14801359" name="Imagem 1" descr="Desenho de um cachorro&#10;&#10;Descrição gerada automaticamente com confiança médi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087121" cy="160020"/>
                  </a:xfrm>
                  <a:prstGeom prst="rect">
                    <a:avLst/>
                  </a:prstGeom>
                  <a:noFill/>
                  <a:ln>
                    <a:noFill/>
                    <a:prstDash/>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EFB0E" w14:textId="77777777" w:rsidR="002D67DF" w:rsidRDefault="002D67DF">
      <w:pPr>
        <w:spacing w:after="0" w:line="240" w:lineRule="auto"/>
      </w:pPr>
      <w:r>
        <w:rPr>
          <w:color w:val="000000"/>
        </w:rPr>
        <w:separator/>
      </w:r>
    </w:p>
  </w:footnote>
  <w:footnote w:type="continuationSeparator" w:id="0">
    <w:p w14:paraId="341D770A" w14:textId="77777777" w:rsidR="002D67DF" w:rsidRDefault="002D67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224B0" w14:textId="77777777" w:rsidR="00146420" w:rsidRDefault="00146420">
    <w:pPr>
      <w:pStyle w:val="Cabealho"/>
    </w:pPr>
    <w:r>
      <w:rPr>
        <w:noProof/>
      </w:rPr>
      <w:drawing>
        <wp:anchor distT="0" distB="0" distL="114300" distR="114300" simplePos="0" relativeHeight="251659264" behindDoc="1" locked="0" layoutInCell="1" allowOverlap="1" wp14:anchorId="6C59F35A" wp14:editId="51D9BD3A">
          <wp:simplePos x="0" y="0"/>
          <wp:positionH relativeFrom="page">
            <wp:align>right</wp:align>
          </wp:positionH>
          <wp:positionV relativeFrom="margin">
            <wp:posOffset>-1716401</wp:posOffset>
          </wp:positionV>
          <wp:extent cx="7589520" cy="1798323"/>
          <wp:effectExtent l="0" t="0" r="0" b="0"/>
          <wp:wrapNone/>
          <wp:docPr id="1994835475" name="Imagem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1" t="1" r="-386" b="83170"/>
                  <a:stretch>
                    <a:fillRect/>
                  </a:stretch>
                </pic:blipFill>
                <pic:spPr>
                  <a:xfrm>
                    <a:off x="0" y="0"/>
                    <a:ext cx="7589520" cy="1798323"/>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7BC1"/>
    <w:multiLevelType w:val="multilevel"/>
    <w:tmpl w:val="E60E2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E7301"/>
    <w:multiLevelType w:val="multilevel"/>
    <w:tmpl w:val="9522BDF8"/>
    <w:lvl w:ilvl="0">
      <w:start w:val="3"/>
      <w:numFmt w:val="decimal"/>
      <w:lvlText w:val="%1."/>
      <w:lvlJc w:val="left"/>
      <w:pPr>
        <w:ind w:left="360" w:hanging="360"/>
      </w:pPr>
      <w:rPr>
        <w:rFonts w:ascii="Times New Roman" w:hAnsi="Times New Roman"/>
        <w:b/>
        <w:sz w:val="24"/>
      </w:rPr>
    </w:lvl>
    <w:lvl w:ilvl="1">
      <w:start w:val="2"/>
      <w:numFmt w:val="decimal"/>
      <w:lvlText w:val="%1.%2."/>
      <w:lvlJc w:val="left"/>
      <w:pPr>
        <w:ind w:left="360" w:hanging="360"/>
      </w:pPr>
      <w:rPr>
        <w:rFonts w:ascii="Times New Roman" w:hAnsi="Times New Roman"/>
        <w:b/>
        <w:sz w:val="24"/>
      </w:rPr>
    </w:lvl>
    <w:lvl w:ilvl="2">
      <w:start w:val="1"/>
      <w:numFmt w:val="decimal"/>
      <w:lvlText w:val="%1.%2.%3."/>
      <w:lvlJc w:val="left"/>
      <w:pPr>
        <w:ind w:left="720" w:hanging="720"/>
      </w:pPr>
      <w:rPr>
        <w:rFonts w:ascii="Times New Roman" w:hAnsi="Times New Roman"/>
        <w:b/>
        <w:sz w:val="24"/>
      </w:rPr>
    </w:lvl>
    <w:lvl w:ilvl="3">
      <w:start w:val="1"/>
      <w:numFmt w:val="decimal"/>
      <w:lvlText w:val="%1.%2.%3.%4."/>
      <w:lvlJc w:val="left"/>
      <w:pPr>
        <w:ind w:left="720" w:hanging="720"/>
      </w:pPr>
      <w:rPr>
        <w:rFonts w:ascii="Times New Roman" w:hAnsi="Times New Roman"/>
        <w:b/>
        <w:sz w:val="24"/>
      </w:rPr>
    </w:lvl>
    <w:lvl w:ilvl="4">
      <w:start w:val="1"/>
      <w:numFmt w:val="decimal"/>
      <w:lvlText w:val="%1.%2.%3.%4.%5."/>
      <w:lvlJc w:val="left"/>
      <w:pPr>
        <w:ind w:left="1080" w:hanging="1080"/>
      </w:pPr>
      <w:rPr>
        <w:rFonts w:ascii="Times New Roman" w:hAnsi="Times New Roman"/>
        <w:b/>
        <w:sz w:val="24"/>
      </w:rPr>
    </w:lvl>
    <w:lvl w:ilvl="5">
      <w:start w:val="1"/>
      <w:numFmt w:val="decimal"/>
      <w:lvlText w:val="%1.%2.%3.%4.%5.%6."/>
      <w:lvlJc w:val="left"/>
      <w:pPr>
        <w:ind w:left="1080" w:hanging="1080"/>
      </w:pPr>
      <w:rPr>
        <w:rFonts w:ascii="Times New Roman" w:hAnsi="Times New Roman"/>
        <w:b/>
        <w:sz w:val="24"/>
      </w:rPr>
    </w:lvl>
    <w:lvl w:ilvl="6">
      <w:start w:val="1"/>
      <w:numFmt w:val="decimal"/>
      <w:lvlText w:val="%1.%2.%3.%4.%5.%6.%7."/>
      <w:lvlJc w:val="left"/>
      <w:pPr>
        <w:ind w:left="1440" w:hanging="1440"/>
      </w:pPr>
      <w:rPr>
        <w:rFonts w:ascii="Times New Roman" w:hAnsi="Times New Roman"/>
        <w:b/>
        <w:sz w:val="24"/>
      </w:rPr>
    </w:lvl>
    <w:lvl w:ilvl="7">
      <w:start w:val="1"/>
      <w:numFmt w:val="decimal"/>
      <w:lvlText w:val="%1.%2.%3.%4.%5.%6.%7.%8."/>
      <w:lvlJc w:val="left"/>
      <w:pPr>
        <w:ind w:left="1440" w:hanging="1440"/>
      </w:pPr>
      <w:rPr>
        <w:rFonts w:ascii="Times New Roman" w:hAnsi="Times New Roman"/>
        <w:b/>
        <w:sz w:val="24"/>
      </w:rPr>
    </w:lvl>
    <w:lvl w:ilvl="8">
      <w:start w:val="1"/>
      <w:numFmt w:val="decimal"/>
      <w:lvlText w:val="%1.%2.%3.%4.%5.%6.%7.%8.%9."/>
      <w:lvlJc w:val="left"/>
      <w:pPr>
        <w:ind w:left="1800" w:hanging="1800"/>
      </w:pPr>
      <w:rPr>
        <w:rFonts w:ascii="Times New Roman" w:hAnsi="Times New Roman"/>
        <w:b/>
        <w:sz w:val="24"/>
      </w:rPr>
    </w:lvl>
  </w:abstractNum>
  <w:abstractNum w:abstractNumId="2" w15:restartNumberingAfterBreak="0">
    <w:nsid w:val="1650238E"/>
    <w:multiLevelType w:val="multilevel"/>
    <w:tmpl w:val="4AEA4A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A3E1FB4"/>
    <w:multiLevelType w:val="multilevel"/>
    <w:tmpl w:val="F95E3730"/>
    <w:lvl w:ilvl="0">
      <w:start w:val="1"/>
      <w:numFmt w:val="decimal"/>
      <w:lvlText w:val="%1."/>
      <w:lvlJc w:val="left"/>
      <w:pPr>
        <w:ind w:left="720" w:hanging="360"/>
      </w:pPr>
      <w:rPr>
        <w:rFonts w:ascii="Times New Roman" w:hAnsi="Times New Roman" w:cs="Times New Roman"/>
        <w:b/>
        <w:bCs/>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3D150BC0"/>
    <w:multiLevelType w:val="multilevel"/>
    <w:tmpl w:val="CB0E6C16"/>
    <w:lvl w:ilvl="0">
      <w:start w:val="1"/>
      <w:numFmt w:val="decimal"/>
      <w:lvlText w:val="%1."/>
      <w:lvlJc w:val="left"/>
      <w:pPr>
        <w:ind w:left="720" w:hanging="360"/>
      </w:pPr>
      <w:rPr>
        <w:rFonts w:ascii="Times New Roman" w:hAnsi="Times New Roman" w:cs="Times New Roman"/>
        <w:b/>
        <w:bCs/>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43DB7D2C"/>
    <w:multiLevelType w:val="multilevel"/>
    <w:tmpl w:val="9CA6F8BC"/>
    <w:lvl w:ilvl="0">
      <w:start w:val="1"/>
      <w:numFmt w:val="lowerLetter"/>
      <w:lvlText w:val="%1)"/>
      <w:lvlJc w:val="left"/>
      <w:pPr>
        <w:ind w:left="720" w:hanging="360"/>
      </w:pPr>
      <w:rPr>
        <w:b/>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4CF2A86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2C23449"/>
    <w:multiLevelType w:val="multilevel"/>
    <w:tmpl w:val="CB0E6C16"/>
    <w:lvl w:ilvl="0">
      <w:start w:val="1"/>
      <w:numFmt w:val="decimal"/>
      <w:lvlText w:val="%1."/>
      <w:lvlJc w:val="left"/>
      <w:pPr>
        <w:ind w:left="720" w:hanging="360"/>
      </w:pPr>
      <w:rPr>
        <w:rFonts w:ascii="Times New Roman" w:hAnsi="Times New Roman" w:cs="Times New Roman"/>
        <w:b/>
        <w:bCs/>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587A7848"/>
    <w:multiLevelType w:val="multilevel"/>
    <w:tmpl w:val="849E271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5D792B93"/>
    <w:multiLevelType w:val="hybridMultilevel"/>
    <w:tmpl w:val="D8C6C6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6C8045BF"/>
    <w:multiLevelType w:val="multilevel"/>
    <w:tmpl w:val="05C0188A"/>
    <w:lvl w:ilvl="0">
      <w:start w:val="1"/>
      <w:numFmt w:val="lowerLetter"/>
      <w:lvlText w:val="%1)"/>
      <w:lvlJc w:val="left"/>
      <w:pPr>
        <w:ind w:left="720" w:hanging="360"/>
      </w:pPr>
      <w:rPr>
        <w:b/>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2119981344">
    <w:abstractNumId w:val="4"/>
  </w:num>
  <w:num w:numId="2" w16cid:durableId="408583503">
    <w:abstractNumId w:val="8"/>
  </w:num>
  <w:num w:numId="3" w16cid:durableId="332803110">
    <w:abstractNumId w:val="9"/>
  </w:num>
  <w:num w:numId="4" w16cid:durableId="701784740">
    <w:abstractNumId w:val="2"/>
  </w:num>
  <w:num w:numId="5" w16cid:durableId="668752358">
    <w:abstractNumId w:val="6"/>
  </w:num>
  <w:num w:numId="6" w16cid:durableId="379402413">
    <w:abstractNumId w:val="0"/>
  </w:num>
  <w:num w:numId="7" w16cid:durableId="455955535">
    <w:abstractNumId w:val="7"/>
  </w:num>
  <w:num w:numId="8" w16cid:durableId="1274095871">
    <w:abstractNumId w:val="3"/>
  </w:num>
  <w:num w:numId="9" w16cid:durableId="1036545555">
    <w:abstractNumId w:val="1"/>
  </w:num>
  <w:num w:numId="10" w16cid:durableId="2106071819">
    <w:abstractNumId w:val="5"/>
  </w:num>
  <w:num w:numId="11" w16cid:durableId="16868561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13F"/>
    <w:rsid w:val="000328FB"/>
    <w:rsid w:val="00064C9D"/>
    <w:rsid w:val="000676AD"/>
    <w:rsid w:val="000F445B"/>
    <w:rsid w:val="0010614B"/>
    <w:rsid w:val="00146420"/>
    <w:rsid w:val="00152D10"/>
    <w:rsid w:val="00190D5F"/>
    <w:rsid w:val="001B2A1D"/>
    <w:rsid w:val="001B537B"/>
    <w:rsid w:val="001B61C3"/>
    <w:rsid w:val="001C2602"/>
    <w:rsid w:val="001F7386"/>
    <w:rsid w:val="00210553"/>
    <w:rsid w:val="00210DB9"/>
    <w:rsid w:val="0027613F"/>
    <w:rsid w:val="002867DE"/>
    <w:rsid w:val="00287A69"/>
    <w:rsid w:val="002B18FF"/>
    <w:rsid w:val="002D67DF"/>
    <w:rsid w:val="0032388E"/>
    <w:rsid w:val="00337C09"/>
    <w:rsid w:val="003403B5"/>
    <w:rsid w:val="003807F2"/>
    <w:rsid w:val="003C46A8"/>
    <w:rsid w:val="003D39EF"/>
    <w:rsid w:val="003F28DD"/>
    <w:rsid w:val="00423BD3"/>
    <w:rsid w:val="00464AD9"/>
    <w:rsid w:val="0047168C"/>
    <w:rsid w:val="004D0997"/>
    <w:rsid w:val="004D4772"/>
    <w:rsid w:val="004D7DE0"/>
    <w:rsid w:val="00502B5D"/>
    <w:rsid w:val="0056101E"/>
    <w:rsid w:val="00570FAF"/>
    <w:rsid w:val="005A5D08"/>
    <w:rsid w:val="005B46C7"/>
    <w:rsid w:val="005C64BE"/>
    <w:rsid w:val="0064528C"/>
    <w:rsid w:val="00655AED"/>
    <w:rsid w:val="006703DD"/>
    <w:rsid w:val="00682B15"/>
    <w:rsid w:val="006842B7"/>
    <w:rsid w:val="00691F58"/>
    <w:rsid w:val="006A5EB6"/>
    <w:rsid w:val="006E5E60"/>
    <w:rsid w:val="006F5E9B"/>
    <w:rsid w:val="00743D7A"/>
    <w:rsid w:val="00750C38"/>
    <w:rsid w:val="007C12F5"/>
    <w:rsid w:val="007C61BA"/>
    <w:rsid w:val="007F3C30"/>
    <w:rsid w:val="007F40E8"/>
    <w:rsid w:val="008204E5"/>
    <w:rsid w:val="00833CF1"/>
    <w:rsid w:val="008B7539"/>
    <w:rsid w:val="008E4C6C"/>
    <w:rsid w:val="008F4692"/>
    <w:rsid w:val="009554E3"/>
    <w:rsid w:val="009741A8"/>
    <w:rsid w:val="009818C7"/>
    <w:rsid w:val="00A137D8"/>
    <w:rsid w:val="00A25396"/>
    <w:rsid w:val="00A35808"/>
    <w:rsid w:val="00A40300"/>
    <w:rsid w:val="00A4501F"/>
    <w:rsid w:val="00A70377"/>
    <w:rsid w:val="00A711FD"/>
    <w:rsid w:val="00AA2702"/>
    <w:rsid w:val="00AA64FD"/>
    <w:rsid w:val="00AB4CBA"/>
    <w:rsid w:val="00B04A6C"/>
    <w:rsid w:val="00B83C55"/>
    <w:rsid w:val="00B940A5"/>
    <w:rsid w:val="00BB0D0E"/>
    <w:rsid w:val="00BB202F"/>
    <w:rsid w:val="00BE36CB"/>
    <w:rsid w:val="00C14292"/>
    <w:rsid w:val="00C54BD5"/>
    <w:rsid w:val="00C62818"/>
    <w:rsid w:val="00C645C6"/>
    <w:rsid w:val="00C74060"/>
    <w:rsid w:val="00C87349"/>
    <w:rsid w:val="00CA308D"/>
    <w:rsid w:val="00CC40A5"/>
    <w:rsid w:val="00CC5166"/>
    <w:rsid w:val="00CE0767"/>
    <w:rsid w:val="00D14207"/>
    <w:rsid w:val="00D36445"/>
    <w:rsid w:val="00DB6E3B"/>
    <w:rsid w:val="00DD3A84"/>
    <w:rsid w:val="00DE63D1"/>
    <w:rsid w:val="00DF14FD"/>
    <w:rsid w:val="00E16632"/>
    <w:rsid w:val="00E20197"/>
    <w:rsid w:val="00E33A7A"/>
    <w:rsid w:val="00E33E78"/>
    <w:rsid w:val="00E83213"/>
    <w:rsid w:val="00E93C08"/>
    <w:rsid w:val="00EC0849"/>
    <w:rsid w:val="00EC1324"/>
    <w:rsid w:val="00ED5A12"/>
    <w:rsid w:val="00EE2489"/>
    <w:rsid w:val="00F07068"/>
    <w:rsid w:val="00F10557"/>
    <w:rsid w:val="00F11FB3"/>
    <w:rsid w:val="00F14A1C"/>
    <w:rsid w:val="00F56AA4"/>
    <w:rsid w:val="00F82852"/>
    <w:rsid w:val="00FB0A71"/>
    <w:rsid w:val="00FC2A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4F4FF"/>
  <w15:docId w15:val="{83CF12C5-698E-4CA8-8234-8E5176ED7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AD9"/>
    <w:pPr>
      <w:suppressAutoHyphens/>
    </w:pPr>
  </w:style>
  <w:style w:type="paragraph" w:styleId="Ttulo1">
    <w:name w:val="heading 1"/>
    <w:basedOn w:val="Normal"/>
    <w:next w:val="Normal"/>
    <w:uiPriority w:val="9"/>
    <w:qFormat/>
    <w:pPr>
      <w:keepNext/>
      <w:keepLines/>
      <w:spacing w:before="240" w:after="0"/>
      <w:outlineLvl w:val="0"/>
    </w:pPr>
    <w:rPr>
      <w:rFonts w:ascii="Cambria" w:eastAsia="Times New Roman" w:hAnsi="Cambria" w:cs="Times New Roman"/>
      <w:color w:val="365F91"/>
      <w:sz w:val="32"/>
      <w:szCs w:val="32"/>
    </w:rPr>
  </w:style>
  <w:style w:type="paragraph" w:styleId="Ttulo2">
    <w:name w:val="heading 2"/>
    <w:basedOn w:val="Normal"/>
    <w:next w:val="Normal"/>
    <w:uiPriority w:val="9"/>
    <w:semiHidden/>
    <w:unhideWhenUsed/>
    <w:qFormat/>
    <w:pPr>
      <w:keepNext/>
      <w:keepLines/>
      <w:spacing w:before="40" w:after="0" w:line="276" w:lineRule="auto"/>
      <w:outlineLvl w:val="1"/>
    </w:pPr>
    <w:rPr>
      <w:rFonts w:ascii="Calibri Light" w:eastAsia="Times New Roman" w:hAnsi="Calibri Light" w:cs="Times New Roman"/>
      <w:color w:val="2F5496"/>
      <w:sz w:val="26"/>
      <w:szCs w:val="26"/>
      <w:lang w:eastAsia="pt-BR"/>
    </w:rPr>
  </w:style>
  <w:style w:type="paragraph" w:styleId="Ttulo8">
    <w:name w:val="heading 8"/>
    <w:basedOn w:val="Normal"/>
    <w:next w:val="Normal"/>
    <w:pPr>
      <w:keepNext/>
      <w:keepLines/>
      <w:widowControl w:val="0"/>
      <w:autoSpaceDE w:val="0"/>
      <w:spacing w:before="40" w:after="0" w:line="360" w:lineRule="auto"/>
      <w:outlineLvl w:val="7"/>
    </w:pPr>
    <w:rPr>
      <w:rFonts w:ascii="Cambria" w:eastAsia="Times New Roman" w:hAnsi="Cambria" w:cs="Times New Roman"/>
      <w:color w:val="272727"/>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252"/>
        <w:tab w:val="right" w:pos="8504"/>
      </w:tabs>
      <w:spacing w:after="0" w:line="240" w:lineRule="auto"/>
    </w:pPr>
  </w:style>
  <w:style w:type="paragraph" w:styleId="Rodap">
    <w:name w:val="footer"/>
    <w:basedOn w:val="Normal"/>
    <w:pPr>
      <w:tabs>
        <w:tab w:val="center" w:pos="4252"/>
        <w:tab w:val="right" w:pos="8504"/>
      </w:tabs>
      <w:spacing w:after="0" w:line="240" w:lineRule="auto"/>
    </w:pPr>
  </w:style>
  <w:style w:type="character" w:customStyle="1" w:styleId="CabealhoChar">
    <w:name w:val="Cabeçalho Char"/>
    <w:basedOn w:val="Fontepargpadro"/>
  </w:style>
  <w:style w:type="character" w:customStyle="1" w:styleId="RodapChar">
    <w:name w:val="Rodapé Char"/>
    <w:basedOn w:val="Fontepargpadro"/>
  </w:style>
  <w:style w:type="character" w:customStyle="1" w:styleId="Ttulo2Char">
    <w:name w:val="Título 2 Char"/>
    <w:basedOn w:val="Fontepargpadro"/>
    <w:rPr>
      <w:rFonts w:ascii="Calibri Light" w:eastAsia="Times New Roman" w:hAnsi="Calibri Light" w:cs="Times New Roman"/>
      <w:color w:val="2F5496"/>
      <w:sz w:val="26"/>
      <w:szCs w:val="26"/>
      <w:lang w:eastAsia="pt-BR"/>
    </w:rPr>
  </w:style>
  <w:style w:type="paragraph" w:styleId="PargrafodaLista">
    <w:name w:val="List Paragraph"/>
    <w:basedOn w:val="Normal"/>
    <w:qFormat/>
    <w:pPr>
      <w:spacing w:after="200" w:line="276" w:lineRule="auto"/>
      <w:ind w:left="720"/>
    </w:pPr>
    <w:rPr>
      <w:rFonts w:eastAsia="Times New Roman" w:cs="Times New Roman"/>
      <w:lang w:eastAsia="pt-BR"/>
    </w:rPr>
  </w:style>
  <w:style w:type="paragraph" w:styleId="SemEspaamento">
    <w:name w:val="No Spacing"/>
    <w:qFormat/>
    <w:pPr>
      <w:suppressAutoHyphens/>
      <w:spacing w:after="0" w:line="240" w:lineRule="auto"/>
    </w:pPr>
    <w:rPr>
      <w:rFonts w:eastAsia="Times New Roman" w:cs="Times New Roman"/>
      <w:lang w:eastAsia="pt-BR"/>
    </w:rPr>
  </w:style>
  <w:style w:type="character" w:customStyle="1" w:styleId="Ttulo1Char">
    <w:name w:val="Título 1 Char"/>
    <w:basedOn w:val="Fontepargpadro"/>
    <w:rPr>
      <w:rFonts w:ascii="Cambria" w:eastAsia="Times New Roman" w:hAnsi="Cambria" w:cs="Times New Roman"/>
      <w:color w:val="365F91"/>
      <w:sz w:val="32"/>
      <w:szCs w:val="32"/>
    </w:rPr>
  </w:style>
  <w:style w:type="paragraph" w:styleId="Corpodetexto">
    <w:name w:val="Body Text"/>
    <w:basedOn w:val="Normal"/>
    <w:pPr>
      <w:widowControl w:val="0"/>
      <w:autoSpaceDE w:val="0"/>
      <w:spacing w:after="0" w:line="240" w:lineRule="auto"/>
    </w:pPr>
    <w:rPr>
      <w:rFonts w:ascii="Cambria" w:eastAsia="Cambria" w:hAnsi="Cambria" w:cs="Cambria"/>
      <w:sz w:val="20"/>
      <w:szCs w:val="20"/>
      <w:lang w:val="pt-PT"/>
    </w:rPr>
  </w:style>
  <w:style w:type="character" w:customStyle="1" w:styleId="CorpodetextoChar">
    <w:name w:val="Corpo de texto Char"/>
    <w:basedOn w:val="Fontepargpadro"/>
    <w:rPr>
      <w:rFonts w:ascii="Cambria" w:eastAsia="Cambria" w:hAnsi="Cambria" w:cs="Cambria"/>
      <w:sz w:val="20"/>
      <w:szCs w:val="20"/>
      <w:lang w:val="pt-PT"/>
    </w:rPr>
  </w:style>
  <w:style w:type="character" w:customStyle="1" w:styleId="SemEspaamentoChar">
    <w:name w:val="Sem Espaçamento Char"/>
    <w:basedOn w:val="Fontepargpadro"/>
    <w:rPr>
      <w:rFonts w:eastAsia="Times New Roman" w:cs="Times New Roman"/>
      <w:lang w:eastAsia="pt-BR"/>
    </w:rPr>
  </w:style>
  <w:style w:type="paragraph" w:customStyle="1" w:styleId="Default">
    <w:name w:val="Default"/>
    <w:pPr>
      <w:suppressAutoHyphens/>
      <w:autoSpaceDE w:val="0"/>
      <w:spacing w:after="0" w:line="240" w:lineRule="auto"/>
    </w:pPr>
    <w:rPr>
      <w:rFonts w:ascii="Arial" w:eastAsia="Times New Roman" w:hAnsi="Arial" w:cs="Arial"/>
      <w:color w:val="000000"/>
      <w:sz w:val="24"/>
      <w:szCs w:val="24"/>
      <w:lang w:eastAsia="pt-BR"/>
    </w:rPr>
  </w:style>
  <w:style w:type="character" w:styleId="Hyperlink">
    <w:name w:val="Hyperlink"/>
    <w:basedOn w:val="Fontepargpadro"/>
    <w:rPr>
      <w:color w:val="0000FF"/>
      <w:u w:val="single"/>
    </w:rPr>
  </w:style>
  <w:style w:type="character" w:customStyle="1" w:styleId="PargrafodaListaChar">
    <w:name w:val="Parágrafo da Lista Char"/>
    <w:rPr>
      <w:rFonts w:eastAsia="Times New Roman" w:cs="Times New Roman"/>
      <w:lang w:eastAsia="pt-BR"/>
    </w:rPr>
  </w:style>
  <w:style w:type="character" w:customStyle="1" w:styleId="normaltextrun">
    <w:name w:val="normaltextrun"/>
    <w:basedOn w:val="Fontepargpadro"/>
  </w:style>
  <w:style w:type="paragraph" w:styleId="Recuodecorpodetexto">
    <w:name w:val="Body Text Indent"/>
    <w:basedOn w:val="Normal"/>
    <w:pPr>
      <w:spacing w:after="120"/>
      <w:ind w:left="283"/>
    </w:pPr>
  </w:style>
  <w:style w:type="character" w:customStyle="1" w:styleId="RecuodecorpodetextoChar">
    <w:name w:val="Recuo de corpo de texto Char"/>
    <w:basedOn w:val="Fontepargpadro"/>
  </w:style>
  <w:style w:type="character" w:customStyle="1" w:styleId="Ttulo8Char">
    <w:name w:val="Título 8 Char"/>
    <w:basedOn w:val="Fontepargpadro"/>
    <w:rPr>
      <w:rFonts w:ascii="Cambria" w:eastAsia="Times New Roman" w:hAnsi="Cambria" w:cs="Times New Roman"/>
      <w:color w:val="272727"/>
      <w:sz w:val="21"/>
      <w:szCs w:val="21"/>
    </w:rPr>
  </w:style>
  <w:style w:type="paragraph" w:customStyle="1" w:styleId="WW-Corpodetexto3">
    <w:name w:val="WW-Corpo de texto 3"/>
    <w:basedOn w:val="Normal"/>
    <w:pPr>
      <w:spacing w:after="0" w:line="240" w:lineRule="auto"/>
      <w:jc w:val="both"/>
    </w:pPr>
    <w:rPr>
      <w:rFonts w:ascii="Arial" w:eastAsia="Times New Roman" w:hAnsi="Arial" w:cs="Times New Roman"/>
      <w:szCs w:val="24"/>
      <w:lang w:eastAsia="ar-SA"/>
    </w:rPr>
  </w:style>
  <w:style w:type="paragraph" w:styleId="Textodenotaderodap">
    <w:name w:val="footnote text"/>
    <w:basedOn w:val="Normal"/>
    <w:pPr>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rPr>
      <w:rFonts w:ascii="Times New Roman" w:eastAsia="Times New Roman" w:hAnsi="Times New Roman" w:cs="Times New Roman"/>
      <w:sz w:val="20"/>
      <w:szCs w:val="20"/>
      <w:lang w:eastAsia="ar-SA"/>
    </w:rPr>
  </w:style>
  <w:style w:type="character" w:styleId="Refdenotaderodap">
    <w:name w:val="footnote reference"/>
    <w:rPr>
      <w:position w:val="0"/>
      <w:vertAlign w:val="superscript"/>
    </w:rPr>
  </w:style>
  <w:style w:type="character" w:styleId="Refdecomentrio">
    <w:name w:val="annotation reference"/>
    <w:basedOn w:val="Fontepargpadro"/>
    <w:rPr>
      <w:sz w:val="16"/>
      <w:szCs w:val="16"/>
    </w:rPr>
  </w:style>
  <w:style w:type="paragraph" w:styleId="Textodecomentrio">
    <w:name w:val="annotation text"/>
    <w:basedOn w:val="Normal"/>
    <w:pPr>
      <w:spacing w:line="240" w:lineRule="auto"/>
    </w:pPr>
    <w:rPr>
      <w:sz w:val="20"/>
      <w:szCs w:val="20"/>
    </w:rPr>
  </w:style>
  <w:style w:type="character" w:customStyle="1" w:styleId="TextodecomentrioChar">
    <w:name w:val="Texto de comentário Char"/>
    <w:basedOn w:val="Fontepargpadro"/>
    <w:rPr>
      <w:sz w:val="20"/>
      <w:szCs w:val="20"/>
    </w:rPr>
  </w:style>
  <w:style w:type="paragraph" w:styleId="Assuntodocomentrio">
    <w:name w:val="annotation subject"/>
    <w:basedOn w:val="Textodecomentrio"/>
    <w:next w:val="Textodecomentrio"/>
    <w:rPr>
      <w:b/>
      <w:bCs/>
    </w:rPr>
  </w:style>
  <w:style w:type="character" w:customStyle="1" w:styleId="AssuntodocomentrioChar">
    <w:name w:val="Assunto do comentário Char"/>
    <w:basedOn w:val="TextodecomentrioChar"/>
    <w:rPr>
      <w:b/>
      <w:bCs/>
      <w:sz w:val="20"/>
      <w:szCs w:val="20"/>
    </w:rPr>
  </w:style>
  <w:style w:type="character" w:styleId="MenoPendente">
    <w:name w:val="Unresolved Mention"/>
    <w:basedOn w:val="Fontepargpadro"/>
    <w:rPr>
      <w:color w:val="605E5C"/>
      <w:shd w:val="clear" w:color="auto" w:fill="E1DFDD"/>
    </w:rPr>
  </w:style>
  <w:style w:type="paragraph" w:styleId="Ttulo">
    <w:name w:val="Title"/>
    <w:basedOn w:val="Normal"/>
    <w:next w:val="Normal"/>
    <w:link w:val="TtuloChar"/>
    <w:uiPriority w:val="10"/>
    <w:qFormat/>
    <w:rsid w:val="003807F2"/>
    <w:pPr>
      <w:suppressAutoHyphens w:val="0"/>
      <w:autoSpaceDN/>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3807F2"/>
    <w:rPr>
      <w:rFonts w:asciiTheme="majorHAnsi" w:eastAsiaTheme="majorEastAsia" w:hAnsiTheme="majorHAnsi" w:cstheme="majorBidi"/>
      <w:spacing w:val="-10"/>
      <w:kern w:val="28"/>
      <w:sz w:val="56"/>
      <w:szCs w:val="56"/>
      <w14:ligatures w14:val="standardContextual"/>
    </w:rPr>
  </w:style>
  <w:style w:type="paragraph" w:styleId="NormalWeb">
    <w:name w:val="Normal (Web)"/>
    <w:basedOn w:val="Normal"/>
    <w:rsid w:val="003807F2"/>
    <w:pPr>
      <w:spacing w:before="100" w:after="100" w:line="240" w:lineRule="auto"/>
      <w:textAlignment w:val="baseline"/>
    </w:pPr>
    <w:rPr>
      <w:rFonts w:ascii="Times New Roman" w:eastAsia="Times New Roman" w:hAnsi="Times New Roman" w:cs="Times New Roman"/>
      <w:sz w:val="24"/>
      <w:szCs w:val="24"/>
      <w:lang w:eastAsia="pt-BR"/>
    </w:rPr>
  </w:style>
  <w:style w:type="paragraph" w:customStyle="1" w:styleId="TableParagraph">
    <w:name w:val="Table Paragraph"/>
    <w:basedOn w:val="Normal"/>
    <w:rsid w:val="003807F2"/>
    <w:pPr>
      <w:widowControl w:val="0"/>
      <w:suppressAutoHyphens w:val="0"/>
      <w:autoSpaceDE w:val="0"/>
      <w:spacing w:after="0" w:line="360" w:lineRule="auto"/>
      <w:textAlignment w:val="baseline"/>
    </w:pPr>
    <w:rPr>
      <w:rFonts w:ascii="Verdana" w:eastAsia="Aptos" w:hAnsi="Verdan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vanessa.souza@sistemaocbpe.coop.b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B29BD31C661514CB6131C85243CFBA9" ma:contentTypeVersion="14" ma:contentTypeDescription="Crie um novo documento." ma:contentTypeScope="" ma:versionID="2b168977d3f572562eb3f7a1e0f18e75">
  <xsd:schema xmlns:xsd="http://www.w3.org/2001/XMLSchema" xmlns:xs="http://www.w3.org/2001/XMLSchema" xmlns:p="http://schemas.microsoft.com/office/2006/metadata/properties" xmlns:ns2="8df50c8d-079f-48ce-8a27-a1692812ee8e" xmlns:ns3="105329c4-5461-4f9c-934f-ce106fcd04b6" targetNamespace="http://schemas.microsoft.com/office/2006/metadata/properties" ma:root="true" ma:fieldsID="da4b602aa96529db6edda6cec0dcce45" ns2:_="" ns3:_="">
    <xsd:import namespace="8df50c8d-079f-48ce-8a27-a1692812ee8e"/>
    <xsd:import namespace="105329c4-5461-4f9c-934f-ce106fcd04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f50c8d-079f-48ce-8a27-a1692812ee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b80d230b-f2a6-42cc-bdbb-9209ea15220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5329c4-5461-4f9c-934f-ce106fcd04b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3e3d12a-032d-49b9-895f-9c3fce80d78e}" ma:internalName="TaxCatchAll" ma:showField="CatchAllData" ma:web="105329c4-5461-4f9c-934f-ce106fcd04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f50c8d-079f-48ce-8a27-a1692812ee8e">
      <Terms xmlns="http://schemas.microsoft.com/office/infopath/2007/PartnerControls"/>
    </lcf76f155ced4ddcb4097134ff3c332f>
    <TaxCatchAll xmlns="105329c4-5461-4f9c-934f-ce106fcd04b6" xsi:nil="true"/>
  </documentManagement>
</p:properties>
</file>

<file path=customXml/itemProps1.xml><?xml version="1.0" encoding="utf-8"?>
<ds:datastoreItem xmlns:ds="http://schemas.openxmlformats.org/officeDocument/2006/customXml" ds:itemID="{F4E7C510-0C54-4D38-BDB9-5540C8C31C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f50c8d-079f-48ce-8a27-a1692812ee8e"/>
    <ds:schemaRef ds:uri="105329c4-5461-4f9c-934f-ce106fcd04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A404CA-A849-41D9-B7C4-5E8F0F983A18}">
  <ds:schemaRefs>
    <ds:schemaRef ds:uri="http://schemas.microsoft.com/sharepoint/v3/contenttype/forms"/>
  </ds:schemaRefs>
</ds:datastoreItem>
</file>

<file path=customXml/itemProps3.xml><?xml version="1.0" encoding="utf-8"?>
<ds:datastoreItem xmlns:ds="http://schemas.openxmlformats.org/officeDocument/2006/customXml" ds:itemID="{655E979C-470C-4CA3-A459-8473C4626F0E}">
  <ds:schemaRefs>
    <ds:schemaRef ds:uri="http://schemas.microsoft.com/office/2006/metadata/properties"/>
    <ds:schemaRef ds:uri="http://schemas.microsoft.com/office/infopath/2007/PartnerControls"/>
    <ds:schemaRef ds:uri="8df50c8d-079f-48ce-8a27-a1692812ee8e"/>
    <ds:schemaRef ds:uri="105329c4-5461-4f9c-934f-ce106fcd04b6"/>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3651</Words>
  <Characters>19719</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Juliana Moreira Ivan de Oliveira</cp:lastModifiedBy>
  <cp:revision>3</cp:revision>
  <cp:lastPrinted>2025-07-03T19:46:00Z</cp:lastPrinted>
  <dcterms:created xsi:type="dcterms:W3CDTF">2026-10-05T17:20:00Z</dcterms:created>
  <dcterms:modified xsi:type="dcterms:W3CDTF">2026-10-06T16:36:00Z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0x010100AB29BD31C661514CB6131C85243CFBA9</vt:lpwstr>
  </property>
</Properties>
</file>